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EB9F4A" w14:textId="6818A696" w:rsidR="007A1B9F" w:rsidRPr="001E70A0" w:rsidRDefault="000D7B02" w:rsidP="005F3F80">
      <w:pPr>
        <w:pStyle w:val="TOCHeading"/>
        <w:shd w:val="clear" w:color="auto" w:fill="FFFFFF" w:themeFill="background1"/>
        <w:spacing w:line="240" w:lineRule="auto"/>
        <w:rPr>
          <w:rFonts w:asciiTheme="majorHAnsi" w:hAnsiTheme="majorHAnsi"/>
          <w:sz w:val="96"/>
        </w:rPr>
      </w:pPr>
      <w:r>
        <w:rPr>
          <w:rFonts w:asciiTheme="majorHAnsi" w:hAnsiTheme="majorHAnsi"/>
          <w:sz w:val="96"/>
        </w:rPr>
        <w:t xml:space="preserve">Annex I. Pilot testing of the </w:t>
      </w:r>
      <w:r w:rsidR="007A1B9F" w:rsidRPr="001E70A0">
        <w:rPr>
          <w:rFonts w:asciiTheme="majorHAnsi" w:hAnsiTheme="majorHAnsi"/>
          <w:sz w:val="96"/>
        </w:rPr>
        <w:t>GHG Protocol Agricultural Guidance</w:t>
      </w:r>
    </w:p>
    <w:p w14:paraId="544ACD0C" w14:textId="77777777" w:rsidR="005C1B39" w:rsidRPr="001E70A0" w:rsidRDefault="005C1B39" w:rsidP="005F3F80">
      <w:pPr>
        <w:pStyle w:val="TOCHeading"/>
        <w:shd w:val="clear" w:color="auto" w:fill="FFFFFF" w:themeFill="background1"/>
        <w:spacing w:line="240" w:lineRule="auto"/>
        <w:rPr>
          <w:rFonts w:asciiTheme="majorHAnsi" w:hAnsiTheme="majorHAnsi"/>
          <w:sz w:val="44"/>
        </w:rPr>
      </w:pPr>
    </w:p>
    <w:p w14:paraId="54A9263E" w14:textId="77777777" w:rsidR="005C1B39" w:rsidRPr="001E70A0" w:rsidRDefault="005C1B39" w:rsidP="005F3F80">
      <w:pPr>
        <w:pStyle w:val="TOCHeading"/>
        <w:shd w:val="clear" w:color="auto" w:fill="FFFFFF" w:themeFill="background1"/>
        <w:spacing w:line="240" w:lineRule="auto"/>
        <w:rPr>
          <w:rFonts w:asciiTheme="majorHAnsi" w:hAnsiTheme="majorHAnsi"/>
          <w:sz w:val="44"/>
        </w:rPr>
      </w:pPr>
    </w:p>
    <w:p w14:paraId="782CED0A" w14:textId="77777777" w:rsidR="005C1B39" w:rsidRPr="001E70A0" w:rsidRDefault="005C1B39" w:rsidP="005F3F80">
      <w:pPr>
        <w:pStyle w:val="TOCHeading"/>
        <w:shd w:val="clear" w:color="auto" w:fill="FFFFFF" w:themeFill="background1"/>
        <w:spacing w:line="240" w:lineRule="auto"/>
        <w:rPr>
          <w:rFonts w:asciiTheme="majorHAnsi" w:hAnsiTheme="majorHAnsi"/>
          <w:sz w:val="44"/>
        </w:rPr>
      </w:pPr>
    </w:p>
    <w:p w14:paraId="6E8E94A3" w14:textId="77777777" w:rsidR="005C1B39" w:rsidRPr="001E70A0" w:rsidRDefault="004E4F10" w:rsidP="005F3F80">
      <w:pPr>
        <w:pStyle w:val="TOCHeading"/>
        <w:shd w:val="clear" w:color="auto" w:fill="FFFFFF" w:themeFill="background1"/>
        <w:spacing w:line="240" w:lineRule="auto"/>
        <w:rPr>
          <w:rFonts w:asciiTheme="majorHAnsi" w:hAnsiTheme="majorHAnsi"/>
          <w:sz w:val="44"/>
        </w:rPr>
      </w:pPr>
      <w:r>
        <w:rPr>
          <w:rFonts w:asciiTheme="majorHAnsi" w:hAnsiTheme="majorHAnsi"/>
          <w:noProof/>
          <w:sz w:val="44"/>
        </w:rPr>
        <w:pict w14:anchorId="590CDF0E">
          <v:line id="Straight Connector 28" o:spid="_x0000_s1026" style="position:absolute;flip:y;z-index:251677696;visibility:visible" from="-15.75pt,39.7pt" to="462pt,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10LCAIAAGIEAAAOAAAAZHJzL2Uyb0RvYy54bWysVE2P0zAQvSPxHyzfadKWfmzUdA9dLZcF&#10;Vlvg7nXsxsL2WLa3Tf89YycNBfYCIgcrY897M+95ks1tZzQ5Ch8U2JpOJyUlwnJolD3U9OuX+3dr&#10;SkJktmEarKjpWQR6u337ZnNylZhBC7oRniCJDdXJ1bSN0VVFEXgrDAsTcMLioQRvWMTQH4rGsxOy&#10;G13MynJZnMA3zgMXIeDuXX9It5lfSsHjZymDiETXFHuLefV5fU5rsd2w6uCZaxUf2mD/0IVhymLR&#10;keqORUZevPqDyijuIYCMEw6mACkVF1kDqpmWv6nZt8yJrAXNCW60Kfw/Wv7p+OiJamp6M7+hxDKD&#10;l7SPnqlDG8kOrEULwZPZOll1cqFCxM4++iSWd3bvHoB/D3hW/HKYguD6tE56Q6RW7htOSHYJdZMu&#10;X8J5vATRRcJxc1kuV+9nC0o4ns3Wi9UiVS5YlWhSVedD/CDAkPRSU61s8ohV7PgQYp96SUnb2pJT&#10;TVfzEjlTHECr5l5pnYM0Z2KnPTkynBDGubBxnvP0i/kITb+/KPEZ2sijmSC5qSs2bFHbwYdeejYh&#10;nrXo+3gSEp1Gib0JI9F17elQRVvMTjCJnY7AslfwWtMX4JCfoCLP/9+AR0SuDDaOYKMs+Neqx26s&#10;3OdfHOh1JwueoTk/+suI4CBn54aPLn0p13GG//w1bH8AAAD//wMAUEsDBBQABgAIAAAAIQAipM/0&#10;4gAAAAkBAAAPAAAAZHJzL2Rvd25yZXYueG1sTI9BS8NAEIXvgv9hGcFbu2lTbRMzKSJEEAvFtlS9&#10;bbNrEszOxuy2jf/e8aTHYT7e+162HGwrTqb3jSOEyTgCYah0uqEKYbctRgsQPijSqnVkEL6Nh2V+&#10;eZGpVLszvZjTJlSCQ8inCqEOoUul9GVtrPJj1xni34frrQp89pXUvTpzuG3lNIpupVUNcUOtOvNQ&#10;m/Jzc7QI/mlbVI/VOv56f37b75JmtS5eS8Trq+H+DkQwQ/iD4Vef1SFnp4M7kvaiRRjFkxtGEebJ&#10;DAQDyXTG4w4IizgBmWfy/4L8BwAA//8DAFBLAQItABQABgAIAAAAIQC2gziS/gAAAOEBAAATAAAA&#10;AAAAAAAAAAAAAAAAAABbQ29udGVudF9UeXBlc10ueG1sUEsBAi0AFAAGAAgAAAAhADj9If/WAAAA&#10;lAEAAAsAAAAAAAAAAAAAAAAALwEAAF9yZWxzLy5yZWxzUEsBAi0AFAAGAAgAAAAhAOuHXQsIAgAA&#10;YgQAAA4AAAAAAAAAAAAAAAAALgIAAGRycy9lMm9Eb2MueG1sUEsBAi0AFAAGAAgAAAAhACKkz/Ti&#10;AAAACQEAAA8AAAAAAAAAAAAAAAAAYgQAAGRycy9kb3ducmV2LnhtbFBLBQYAAAAABAAEAPMAAABx&#10;BQAAAAA=&#10;" strokecolor="#4e6128 [1606]" strokeweight="5.75pt">
            <o:lock v:ext="edit" shapetype="f"/>
          </v:line>
        </w:pict>
      </w:r>
    </w:p>
    <w:p w14:paraId="6EE922BB" w14:textId="77777777" w:rsidR="007A1B9F" w:rsidRPr="001E70A0" w:rsidRDefault="007A1B9F" w:rsidP="005F3F80">
      <w:pPr>
        <w:pStyle w:val="TOCHeading"/>
        <w:shd w:val="clear" w:color="auto" w:fill="FFFFFF" w:themeFill="background1"/>
        <w:spacing w:line="240" w:lineRule="auto"/>
        <w:rPr>
          <w:rFonts w:asciiTheme="majorHAnsi" w:hAnsiTheme="majorHAnsi"/>
          <w:sz w:val="44"/>
        </w:rPr>
      </w:pPr>
      <w:r w:rsidRPr="001E70A0">
        <w:rPr>
          <w:rFonts w:asciiTheme="majorHAnsi" w:hAnsiTheme="majorHAnsi"/>
          <w:sz w:val="44"/>
        </w:rPr>
        <w:t xml:space="preserve">A sector-specific </w:t>
      </w:r>
      <w:r w:rsidR="00503751" w:rsidRPr="001E70A0">
        <w:rPr>
          <w:rFonts w:asciiTheme="majorHAnsi" w:hAnsiTheme="majorHAnsi"/>
          <w:sz w:val="44"/>
        </w:rPr>
        <w:t>GHG accounting and reporting protocol for Ethiopia</w:t>
      </w:r>
    </w:p>
    <w:p w14:paraId="00E640F8" w14:textId="77777777" w:rsidR="009C09DA" w:rsidRPr="001E70A0" w:rsidRDefault="009C09DA" w:rsidP="005F3F80">
      <w:pPr>
        <w:shd w:val="clear" w:color="auto" w:fill="FFFFFF" w:themeFill="background1"/>
        <w:rPr>
          <w:rFonts w:asciiTheme="majorHAnsi" w:hAnsiTheme="majorHAnsi"/>
        </w:rPr>
      </w:pPr>
    </w:p>
    <w:p w14:paraId="1C572644" w14:textId="77777777" w:rsidR="009C09DA" w:rsidRPr="001E70A0" w:rsidRDefault="004E4F10" w:rsidP="005F3F80">
      <w:pPr>
        <w:shd w:val="clear" w:color="auto" w:fill="FFFFFF" w:themeFill="background1"/>
        <w:rPr>
          <w:rFonts w:asciiTheme="majorHAnsi" w:hAnsiTheme="majorHAnsi"/>
        </w:rPr>
      </w:pPr>
      <w:r>
        <w:rPr>
          <w:rFonts w:asciiTheme="majorHAnsi" w:hAnsiTheme="majorHAnsi"/>
          <w:noProof/>
          <w:sz w:val="44"/>
        </w:rPr>
        <w:pict w14:anchorId="5DD5F1CD">
          <v:line id="Straight Connector 937" o:spid="_x0000_s1059" style="position:absolute;flip:y;z-index:251679744;visibility:visible" from="-19.5pt,8.95pt" to="458.2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fkrBwIAAGMEAAAOAAAAZHJzL2Uyb0RvYy54bWysVMGO0zAQvSPxD5bvNGlL2yVquoeulssC&#10;KwrcvY7dWNgey/Y26d8zdtJQYC8gerBqz7w3857H2d72RpOT8EGBrel8VlIiLIdG2WNNv365f3ND&#10;SYjMNkyDFTU9i0Bvd69fbTtXiQW0oBvhCZLYUHWupm2MriqKwFthWJiBExaDErxhEbf+WDSedchu&#10;dLEoy3XRgW+cBy5CwNO7IUh3mV9KweMnKYOIRNcUe4t59Xl9Smux27Lq6JlrFR/bYP/QhWHKYtGJ&#10;6o5FRp69+oPKKO4hgIwzDqYAKRUXWQOqmZe/qTm0zImsBc0JbrIp/D9a/vH06IlqavpuuaHEMoOX&#10;dIieqWMbyR6sRQvBkxRFrzoXKoTs7aNPanlvD+4B+PeAseKXYNoEN6T10hsitXLfcESyTSic9PkW&#10;ztMtiD4Sjofrcr15u1hRwjG2uFltVqlywapEk6o6H+J7AYakPzXVyiaTWMVODyEOqZeUdKwt6Wq6&#10;WZbImfYBtGruldZ5kwZN7LUnJ4YjwjgXNi5znn42H6AZzlcl/sY28mwmSG7qig1b1Hb0YZCeTYhn&#10;LYY+PguJVqPEwYSJ6Lr2fKyiLWYnmMROJ2A5KHip6QtwzE9QkR/A34AnRK4MNk5goyz4l6rHfqo8&#10;5F8cGHQnC56gOT/6y4jgJGfnxleXnsr1PsN/fht2PwAAAP//AwBQSwMEFAAGAAgAAAAhABOAQX7i&#10;AAAACQEAAA8AAABkcnMvZG93bnJldi54bWxMj09Lw0AUxO+C32F5grd201SridkUESKIQrEt/rlt&#10;s89NMPs2Zrdt/PY+T3ocZpj5TbEcXScOOITWk4LZNAGBVHvTklWw3VSTaxAhajK684QKvjHAsjw9&#10;KXRu/JGe8bCOVnAJhVwraGLscylD3aDTYep7JPY+/OB0ZDlYaQZ95HLXyTRJFtLplnih0T3eNVh/&#10;rvdOQXjYVPberuZf749vL9usfVpVr7VS52fj7Q2IiGP8C8MvPqNDyUw7vycTRKdgMs/4S2TjKgPB&#10;gWy2uASxU5CmFyDLQv5/UP4AAAD//wMAUEsBAi0AFAAGAAgAAAAhALaDOJL+AAAA4QEAABMAAAAA&#10;AAAAAAAAAAAAAAAAAFtDb250ZW50X1R5cGVzXS54bWxQSwECLQAUAAYACAAAACEAOP0h/9YAAACU&#10;AQAACwAAAAAAAAAAAAAAAAAvAQAAX3JlbHMvLnJlbHNQSwECLQAUAAYACAAAACEAF5X5KwcCAABj&#10;BAAADgAAAAAAAAAAAAAAAAAuAgAAZHJzL2Uyb0RvYy54bWxQSwECLQAUAAYACAAAACEAE4BBfuIA&#10;AAAJAQAADwAAAAAAAAAAAAAAAABhBAAAZHJzL2Rvd25yZXYueG1sUEsFBgAAAAAEAAQA8wAAAHAF&#10;AAAAAA==&#10;" strokecolor="#4e6128 [1606]" strokeweight="5.75pt">
            <o:lock v:ext="edit" shapetype="f"/>
          </v:line>
        </w:pict>
      </w:r>
    </w:p>
    <w:p w14:paraId="5663ACB6" w14:textId="77777777" w:rsidR="009C09DA" w:rsidRPr="001E70A0" w:rsidRDefault="009C09DA" w:rsidP="005F3F80">
      <w:pPr>
        <w:shd w:val="clear" w:color="auto" w:fill="FFFFFF" w:themeFill="background1"/>
        <w:rPr>
          <w:rFonts w:asciiTheme="majorHAnsi" w:hAnsiTheme="majorHAnsi"/>
        </w:rPr>
      </w:pPr>
    </w:p>
    <w:p w14:paraId="48E59553" w14:textId="77777777" w:rsidR="009C09DA" w:rsidRPr="001E70A0" w:rsidRDefault="009C09DA" w:rsidP="005F3F80">
      <w:pPr>
        <w:shd w:val="clear" w:color="auto" w:fill="FFFFFF" w:themeFill="background1"/>
        <w:rPr>
          <w:rFonts w:asciiTheme="majorHAnsi" w:hAnsiTheme="majorHAnsi"/>
        </w:rPr>
      </w:pPr>
    </w:p>
    <w:p w14:paraId="2A9E7329" w14:textId="77777777" w:rsidR="009C09DA" w:rsidRPr="001E70A0" w:rsidRDefault="009C09DA" w:rsidP="005F3F80">
      <w:pPr>
        <w:shd w:val="clear" w:color="auto" w:fill="FFFFFF" w:themeFill="background1"/>
        <w:rPr>
          <w:rFonts w:asciiTheme="majorHAnsi" w:hAnsiTheme="majorHAnsi"/>
        </w:rPr>
      </w:pPr>
    </w:p>
    <w:p w14:paraId="1BB4B5DA" w14:textId="77777777" w:rsidR="009C09DA" w:rsidRPr="001E70A0" w:rsidRDefault="009C09DA" w:rsidP="005F3F80">
      <w:pPr>
        <w:shd w:val="clear" w:color="auto" w:fill="FFFFFF" w:themeFill="background1"/>
        <w:rPr>
          <w:rFonts w:asciiTheme="majorHAnsi" w:hAnsiTheme="majorHAnsi"/>
        </w:rPr>
      </w:pPr>
    </w:p>
    <w:p w14:paraId="7EB12A62" w14:textId="77777777" w:rsidR="009C09DA" w:rsidRPr="001E70A0" w:rsidRDefault="009C09DA" w:rsidP="005F3F80">
      <w:pPr>
        <w:shd w:val="clear" w:color="auto" w:fill="FFFFFF" w:themeFill="background1"/>
        <w:rPr>
          <w:rFonts w:asciiTheme="majorHAnsi" w:hAnsiTheme="majorHAnsi"/>
        </w:rPr>
      </w:pPr>
    </w:p>
    <w:p w14:paraId="6DB3E8A9" w14:textId="77777777" w:rsidR="009C09DA" w:rsidRPr="001E70A0" w:rsidRDefault="009C09DA" w:rsidP="005F3F80">
      <w:pPr>
        <w:shd w:val="clear" w:color="auto" w:fill="FFFFFF" w:themeFill="background1"/>
        <w:rPr>
          <w:rFonts w:asciiTheme="majorHAnsi" w:hAnsiTheme="majorHAnsi"/>
        </w:rPr>
      </w:pPr>
    </w:p>
    <w:p w14:paraId="29F18D5D" w14:textId="77777777" w:rsidR="009C09DA" w:rsidRPr="001E70A0" w:rsidRDefault="009C09DA" w:rsidP="005F3F80">
      <w:pPr>
        <w:shd w:val="clear" w:color="auto" w:fill="FFFFFF" w:themeFill="background1"/>
        <w:rPr>
          <w:rFonts w:asciiTheme="majorHAnsi" w:hAnsiTheme="majorHAnsi"/>
        </w:rPr>
      </w:pPr>
    </w:p>
    <w:p w14:paraId="32A69A74" w14:textId="7CF37DE4" w:rsidR="001103CF" w:rsidRPr="00854019" w:rsidRDefault="00CF6A13" w:rsidP="00CF6A13">
      <w:pPr>
        <w:pStyle w:val="Heading2"/>
        <w:rPr>
          <w:rFonts w:asciiTheme="majorHAnsi" w:hAnsiTheme="majorHAnsi"/>
        </w:rPr>
      </w:pPr>
      <w:bookmarkStart w:id="0" w:name="_Toc277944352"/>
      <w:r w:rsidRPr="00854019">
        <w:rPr>
          <w:rFonts w:asciiTheme="majorHAnsi" w:hAnsiTheme="majorHAnsi"/>
        </w:rPr>
        <w:t>I.1 T</w:t>
      </w:r>
      <w:r w:rsidR="001103CF" w:rsidRPr="00854019">
        <w:rPr>
          <w:rFonts w:asciiTheme="majorHAnsi" w:hAnsiTheme="majorHAnsi"/>
        </w:rPr>
        <w:t>he National MRV Project and Rationale of the</w:t>
      </w:r>
      <w:bookmarkStart w:id="1" w:name="_GoBack"/>
      <w:bookmarkEnd w:id="1"/>
      <w:r w:rsidR="001103CF" w:rsidRPr="00854019">
        <w:rPr>
          <w:rFonts w:asciiTheme="majorHAnsi" w:hAnsiTheme="majorHAnsi"/>
        </w:rPr>
        <w:t xml:space="preserve"> Pilot Study</w:t>
      </w:r>
    </w:p>
    <w:p w14:paraId="3C801B9F" w14:textId="77777777" w:rsidR="001103CF" w:rsidRPr="00854019" w:rsidRDefault="001103CF" w:rsidP="00A75922">
      <w:pPr>
        <w:rPr>
          <w:rFonts w:asciiTheme="majorHAnsi" w:hAnsiTheme="majorHAnsi"/>
        </w:rPr>
      </w:pPr>
      <w:r w:rsidRPr="00854019">
        <w:rPr>
          <w:rFonts w:asciiTheme="majorHAnsi" w:hAnsiTheme="majorHAnsi"/>
        </w:rPr>
        <w:t xml:space="preserve">The National MRV System Project aims to design a system that can measure greenhouse gas (GHG) emissions reduction and enhanced sequestration and track performance towards low-carbon development goals. It is jointly implemented by Ministry of Environment and Forest (MEF) and World Resource Institute (WRI). </w:t>
      </w:r>
    </w:p>
    <w:p w14:paraId="19B0878B" w14:textId="77777777" w:rsidR="001103CF" w:rsidRPr="00854019" w:rsidRDefault="001103CF" w:rsidP="00A75922">
      <w:pPr>
        <w:rPr>
          <w:rFonts w:asciiTheme="majorHAnsi" w:hAnsiTheme="majorHAnsi"/>
        </w:rPr>
      </w:pPr>
    </w:p>
    <w:p w14:paraId="244C9EBD" w14:textId="29D304B3" w:rsidR="001103CF" w:rsidRPr="00854019" w:rsidRDefault="001103CF" w:rsidP="00A75922">
      <w:pPr>
        <w:rPr>
          <w:rFonts w:asciiTheme="majorHAnsi" w:hAnsiTheme="majorHAnsi"/>
        </w:rPr>
      </w:pPr>
      <w:r w:rsidRPr="00854019">
        <w:rPr>
          <w:rFonts w:asciiTheme="majorHAnsi" w:hAnsiTheme="majorHAnsi"/>
        </w:rPr>
        <w:t xml:space="preserve">The </w:t>
      </w:r>
      <w:r w:rsidR="00854019">
        <w:rPr>
          <w:rFonts w:asciiTheme="majorHAnsi" w:hAnsiTheme="majorHAnsi"/>
        </w:rPr>
        <w:t>National MRV System P</w:t>
      </w:r>
      <w:r w:rsidRPr="00854019">
        <w:rPr>
          <w:rFonts w:asciiTheme="majorHAnsi" w:hAnsiTheme="majorHAnsi"/>
        </w:rPr>
        <w:t xml:space="preserve">roject touches upon </w:t>
      </w:r>
      <w:r w:rsidR="00854019">
        <w:rPr>
          <w:rFonts w:asciiTheme="majorHAnsi" w:hAnsiTheme="majorHAnsi"/>
        </w:rPr>
        <w:t xml:space="preserve">a range of </w:t>
      </w:r>
      <w:r w:rsidRPr="00854019">
        <w:rPr>
          <w:rFonts w:asciiTheme="majorHAnsi" w:hAnsiTheme="majorHAnsi"/>
        </w:rPr>
        <w:t>sectors</w:t>
      </w:r>
      <w:r w:rsidR="00854019">
        <w:rPr>
          <w:rFonts w:asciiTheme="majorHAnsi" w:hAnsiTheme="majorHAnsi"/>
        </w:rPr>
        <w:t>, although</w:t>
      </w:r>
      <w:r w:rsidRPr="00854019">
        <w:rPr>
          <w:rFonts w:asciiTheme="majorHAnsi" w:hAnsiTheme="majorHAnsi"/>
        </w:rPr>
        <w:t xml:space="preserve"> Agriculture </w:t>
      </w:r>
      <w:r w:rsidR="00854019">
        <w:rPr>
          <w:rFonts w:asciiTheme="majorHAnsi" w:hAnsiTheme="majorHAnsi"/>
        </w:rPr>
        <w:t>remains the main focus</w:t>
      </w:r>
      <w:r w:rsidRPr="00854019">
        <w:rPr>
          <w:rFonts w:asciiTheme="majorHAnsi" w:hAnsiTheme="majorHAnsi"/>
        </w:rPr>
        <w:t xml:space="preserve">. In the agriculture sector, a Technical Working Group (TWG) was formed </w:t>
      </w:r>
      <w:r w:rsidR="00854019">
        <w:rPr>
          <w:rFonts w:asciiTheme="majorHAnsi" w:hAnsiTheme="majorHAnsi"/>
        </w:rPr>
        <w:t>that</w:t>
      </w:r>
      <w:r w:rsidRPr="00854019">
        <w:rPr>
          <w:rFonts w:asciiTheme="majorHAnsi" w:hAnsiTheme="majorHAnsi"/>
        </w:rPr>
        <w:t xml:space="preserve"> </w:t>
      </w:r>
      <w:r w:rsidR="00854019">
        <w:rPr>
          <w:rFonts w:asciiTheme="majorHAnsi" w:hAnsiTheme="majorHAnsi"/>
        </w:rPr>
        <w:t>actively worked</w:t>
      </w:r>
      <w:r w:rsidRPr="00854019">
        <w:rPr>
          <w:rFonts w:asciiTheme="majorHAnsi" w:hAnsiTheme="majorHAnsi"/>
        </w:rPr>
        <w:t xml:space="preserve"> with the project team since the beginning of the project. Members of the TWG </w:t>
      </w:r>
      <w:r w:rsidR="00854019">
        <w:rPr>
          <w:rFonts w:asciiTheme="majorHAnsi" w:hAnsiTheme="majorHAnsi"/>
        </w:rPr>
        <w:t>were</w:t>
      </w:r>
      <w:r w:rsidRPr="00854019">
        <w:rPr>
          <w:rFonts w:asciiTheme="majorHAnsi" w:hAnsiTheme="majorHAnsi"/>
        </w:rPr>
        <w:t xml:space="preserve"> drawn mainly from the Ministry of Agriculture (MoA) and Ethiopian Agricultural Research Institute (EIAR). The agriculture sector project set out two major activities:</w:t>
      </w:r>
    </w:p>
    <w:p w14:paraId="2A7277D4" w14:textId="3090CFE7" w:rsidR="001103CF" w:rsidRPr="00854019" w:rsidRDefault="00A75922" w:rsidP="00A75922">
      <w:pPr>
        <w:ind w:left="720"/>
        <w:rPr>
          <w:rFonts w:asciiTheme="majorHAnsi" w:hAnsiTheme="majorHAnsi"/>
        </w:rPr>
      </w:pPr>
      <w:r>
        <w:rPr>
          <w:rFonts w:asciiTheme="majorHAnsi" w:hAnsiTheme="majorHAnsi"/>
        </w:rPr>
        <w:t>1) Customize</w:t>
      </w:r>
      <w:r w:rsidR="001103CF" w:rsidRPr="00854019">
        <w:rPr>
          <w:rFonts w:asciiTheme="majorHAnsi" w:hAnsiTheme="majorHAnsi"/>
        </w:rPr>
        <w:t xml:space="preserve"> an International Agricultural Guidance/Protocol, prepared by WRI,</w:t>
      </w:r>
      <w:r w:rsidR="00854019">
        <w:rPr>
          <w:rFonts w:asciiTheme="majorHAnsi" w:hAnsiTheme="majorHAnsi"/>
        </w:rPr>
        <w:t xml:space="preserve"> </w:t>
      </w:r>
      <w:r w:rsidR="001103CF" w:rsidRPr="00854019">
        <w:rPr>
          <w:rFonts w:asciiTheme="majorHAnsi" w:hAnsiTheme="majorHAnsi"/>
        </w:rPr>
        <w:t>to Ethiopia’s context; and</w:t>
      </w:r>
    </w:p>
    <w:p w14:paraId="046BB837" w14:textId="6BA337C1" w:rsidR="001103CF" w:rsidRPr="00854019" w:rsidRDefault="001103CF" w:rsidP="00A75922">
      <w:pPr>
        <w:ind w:left="720"/>
        <w:rPr>
          <w:rFonts w:asciiTheme="majorHAnsi" w:hAnsiTheme="majorHAnsi"/>
        </w:rPr>
      </w:pPr>
      <w:r w:rsidRPr="00854019">
        <w:rPr>
          <w:rFonts w:asciiTheme="majorHAnsi" w:hAnsiTheme="majorHAnsi"/>
        </w:rPr>
        <w:t>2) Pilot test the customized protocol in small and large scale farms (both for crop and livestock)</w:t>
      </w:r>
    </w:p>
    <w:p w14:paraId="3386D24D" w14:textId="77777777" w:rsidR="001103CF" w:rsidRPr="00854019" w:rsidRDefault="001103CF" w:rsidP="00A75922">
      <w:pPr>
        <w:rPr>
          <w:rFonts w:asciiTheme="majorHAnsi" w:hAnsiTheme="majorHAnsi"/>
        </w:rPr>
      </w:pPr>
    </w:p>
    <w:p w14:paraId="24510FF4" w14:textId="6F9EC9CB" w:rsidR="00854019" w:rsidRDefault="001103CF" w:rsidP="00A75922">
      <w:pPr>
        <w:rPr>
          <w:rFonts w:asciiTheme="majorHAnsi" w:hAnsiTheme="majorHAnsi"/>
        </w:rPr>
      </w:pPr>
      <w:r w:rsidRPr="00854019">
        <w:rPr>
          <w:rFonts w:asciiTheme="majorHAnsi" w:hAnsiTheme="majorHAnsi"/>
        </w:rPr>
        <w:t xml:space="preserve">Accordingly, the project team </w:t>
      </w:r>
      <w:r w:rsidR="00854019">
        <w:rPr>
          <w:rFonts w:asciiTheme="majorHAnsi" w:hAnsiTheme="majorHAnsi"/>
        </w:rPr>
        <w:t>recruited</w:t>
      </w:r>
      <w:r w:rsidRPr="00854019">
        <w:rPr>
          <w:rFonts w:asciiTheme="majorHAnsi" w:hAnsiTheme="majorHAnsi"/>
        </w:rPr>
        <w:t xml:space="preserve"> </w:t>
      </w:r>
      <w:r w:rsidR="00854019">
        <w:rPr>
          <w:rFonts w:asciiTheme="majorHAnsi" w:hAnsiTheme="majorHAnsi"/>
        </w:rPr>
        <w:t>a number of both crop and livestock</w:t>
      </w:r>
      <w:r w:rsidRPr="00854019">
        <w:rPr>
          <w:rFonts w:asciiTheme="majorHAnsi" w:hAnsiTheme="majorHAnsi"/>
        </w:rPr>
        <w:t xml:space="preserve"> farmers in the country (wor</w:t>
      </w:r>
      <w:r w:rsidR="00854019">
        <w:rPr>
          <w:rFonts w:asciiTheme="majorHAnsi" w:hAnsiTheme="majorHAnsi"/>
        </w:rPr>
        <w:t>king at small and large scale) to pilot the guidance using IPCC’s methodology and</w:t>
      </w:r>
      <w:r w:rsidRPr="00854019">
        <w:rPr>
          <w:rFonts w:asciiTheme="majorHAnsi" w:hAnsiTheme="majorHAnsi"/>
        </w:rPr>
        <w:t xml:space="preserve"> calculation tools</w:t>
      </w:r>
      <w:r w:rsidR="00A75922">
        <w:rPr>
          <w:rFonts w:asciiTheme="majorHAnsi" w:hAnsiTheme="majorHAnsi"/>
        </w:rPr>
        <w:t xml:space="preserve"> (IPCC, 2006)</w:t>
      </w:r>
      <w:r w:rsidRPr="00854019">
        <w:rPr>
          <w:rFonts w:asciiTheme="majorHAnsi" w:hAnsiTheme="majorHAnsi"/>
        </w:rPr>
        <w:t xml:space="preserve">. </w:t>
      </w:r>
      <w:r w:rsidR="00854019">
        <w:rPr>
          <w:rFonts w:asciiTheme="majorHAnsi" w:hAnsiTheme="majorHAnsi"/>
        </w:rPr>
        <w:t xml:space="preserve">Six types of farms piloted the guidance; namely, </w:t>
      </w:r>
      <w:r w:rsidRPr="00854019">
        <w:rPr>
          <w:rFonts w:asciiTheme="majorHAnsi" w:hAnsiTheme="majorHAnsi"/>
          <w:b/>
        </w:rPr>
        <w:t>Commercial Crop</w:t>
      </w:r>
      <w:r w:rsidRPr="00854019">
        <w:rPr>
          <w:rFonts w:asciiTheme="majorHAnsi" w:hAnsiTheme="majorHAnsi"/>
        </w:rPr>
        <w:t xml:space="preserve">, </w:t>
      </w:r>
      <w:r w:rsidRPr="00854019">
        <w:rPr>
          <w:rFonts w:asciiTheme="majorHAnsi" w:hAnsiTheme="majorHAnsi"/>
          <w:b/>
        </w:rPr>
        <w:t>Commercial/Outgrower Crop</w:t>
      </w:r>
      <w:r w:rsidRPr="00854019">
        <w:rPr>
          <w:rFonts w:asciiTheme="majorHAnsi" w:hAnsiTheme="majorHAnsi"/>
        </w:rPr>
        <w:t xml:space="preserve">, </w:t>
      </w:r>
      <w:r w:rsidRPr="00854019">
        <w:rPr>
          <w:rFonts w:asciiTheme="majorHAnsi" w:hAnsiTheme="majorHAnsi"/>
          <w:b/>
        </w:rPr>
        <w:t>Smallholder Crop</w:t>
      </w:r>
      <w:r w:rsidRPr="00854019">
        <w:rPr>
          <w:rFonts w:asciiTheme="majorHAnsi" w:hAnsiTheme="majorHAnsi"/>
        </w:rPr>
        <w:t xml:space="preserve">, </w:t>
      </w:r>
      <w:r w:rsidRPr="00854019">
        <w:rPr>
          <w:rFonts w:asciiTheme="majorHAnsi" w:hAnsiTheme="majorHAnsi"/>
          <w:b/>
        </w:rPr>
        <w:t>Commercial Dairy</w:t>
      </w:r>
      <w:r w:rsidRPr="00854019">
        <w:rPr>
          <w:rFonts w:asciiTheme="majorHAnsi" w:hAnsiTheme="majorHAnsi"/>
        </w:rPr>
        <w:t xml:space="preserve">, </w:t>
      </w:r>
      <w:r w:rsidRPr="00854019">
        <w:rPr>
          <w:rFonts w:asciiTheme="majorHAnsi" w:hAnsiTheme="majorHAnsi"/>
          <w:b/>
        </w:rPr>
        <w:t>Smallholder Dairy</w:t>
      </w:r>
      <w:r w:rsidRPr="00854019">
        <w:rPr>
          <w:rFonts w:asciiTheme="majorHAnsi" w:hAnsiTheme="majorHAnsi"/>
        </w:rPr>
        <w:t xml:space="preserve">, and </w:t>
      </w:r>
      <w:r w:rsidRPr="00854019">
        <w:rPr>
          <w:rFonts w:asciiTheme="majorHAnsi" w:hAnsiTheme="majorHAnsi"/>
          <w:b/>
        </w:rPr>
        <w:t>Commercial Fattening</w:t>
      </w:r>
      <w:r w:rsidR="00854019">
        <w:rPr>
          <w:rFonts w:asciiTheme="majorHAnsi" w:hAnsiTheme="majorHAnsi"/>
          <w:b/>
        </w:rPr>
        <w:t xml:space="preserve"> </w:t>
      </w:r>
      <w:r w:rsidR="00854019" w:rsidRPr="00854019">
        <w:rPr>
          <w:rFonts w:asciiTheme="majorHAnsi" w:hAnsiTheme="majorHAnsi"/>
        </w:rPr>
        <w:t>farms</w:t>
      </w:r>
      <w:r w:rsidRPr="00854019">
        <w:rPr>
          <w:rFonts w:asciiTheme="majorHAnsi" w:hAnsiTheme="majorHAnsi"/>
        </w:rPr>
        <w:t xml:space="preserve">. </w:t>
      </w:r>
    </w:p>
    <w:p w14:paraId="5E1F0E02" w14:textId="77777777" w:rsidR="00854019" w:rsidRDefault="00854019" w:rsidP="00A75922">
      <w:pPr>
        <w:rPr>
          <w:rFonts w:asciiTheme="majorHAnsi" w:hAnsiTheme="majorHAnsi"/>
        </w:rPr>
      </w:pPr>
    </w:p>
    <w:p w14:paraId="31CE8AD0" w14:textId="39B05321" w:rsidR="001103CF" w:rsidRPr="00854019" w:rsidRDefault="00854019" w:rsidP="00A75922">
      <w:pPr>
        <w:rPr>
          <w:rFonts w:asciiTheme="majorHAnsi" w:hAnsiTheme="majorHAnsi"/>
          <w:sz w:val="28"/>
        </w:rPr>
      </w:pPr>
      <w:r>
        <w:rPr>
          <w:rFonts w:asciiTheme="majorHAnsi" w:hAnsiTheme="majorHAnsi"/>
        </w:rPr>
        <w:t>This Annex profiles th</w:t>
      </w:r>
      <w:r w:rsidR="001103CF" w:rsidRPr="00854019">
        <w:rPr>
          <w:rFonts w:asciiTheme="majorHAnsi" w:hAnsiTheme="majorHAnsi"/>
        </w:rPr>
        <w:t>e various</w:t>
      </w:r>
      <w:r>
        <w:rPr>
          <w:rFonts w:asciiTheme="majorHAnsi" w:hAnsiTheme="majorHAnsi"/>
        </w:rPr>
        <w:t xml:space="preserve"> pilot</w:t>
      </w:r>
      <w:r w:rsidR="001103CF" w:rsidRPr="00854019">
        <w:rPr>
          <w:rFonts w:asciiTheme="majorHAnsi" w:hAnsiTheme="majorHAnsi"/>
        </w:rPr>
        <w:t xml:space="preserve"> farms </w:t>
      </w:r>
      <w:r>
        <w:rPr>
          <w:rFonts w:asciiTheme="majorHAnsi" w:hAnsiTheme="majorHAnsi"/>
        </w:rPr>
        <w:t xml:space="preserve">and provides the calculated GHG results. </w:t>
      </w:r>
    </w:p>
    <w:p w14:paraId="5BB01FC2" w14:textId="77777777" w:rsidR="001103CF" w:rsidRPr="00854019" w:rsidRDefault="001103CF" w:rsidP="00854019">
      <w:pPr>
        <w:rPr>
          <w:rFonts w:asciiTheme="majorHAnsi" w:hAnsiTheme="majorHAnsi"/>
          <w:b/>
          <w:sz w:val="28"/>
        </w:rPr>
      </w:pPr>
    </w:p>
    <w:p w14:paraId="0EBF3949" w14:textId="16E9A773" w:rsidR="001103CF" w:rsidRDefault="001103CF" w:rsidP="00A75922">
      <w:pPr>
        <w:pStyle w:val="Heading2"/>
      </w:pPr>
      <w:r w:rsidRPr="00854019">
        <w:rPr>
          <w:sz w:val="28"/>
        </w:rPr>
        <w:br w:type="column"/>
      </w:r>
      <w:r w:rsidR="00A75922">
        <w:lastRenderedPageBreak/>
        <w:t>I.2 Profiles of piloting farms</w:t>
      </w:r>
    </w:p>
    <w:p w14:paraId="4878AC72" w14:textId="77777777" w:rsidR="00A75922" w:rsidRPr="00A75922" w:rsidRDefault="00A75922" w:rsidP="00A75922"/>
    <w:p w14:paraId="590556E5" w14:textId="77777777" w:rsidR="001103CF" w:rsidRPr="00854019" w:rsidRDefault="001103CF" w:rsidP="00854019">
      <w:pPr>
        <w:rPr>
          <w:rFonts w:asciiTheme="majorHAnsi" w:hAnsiTheme="majorHAnsi"/>
          <w:b/>
        </w:rPr>
      </w:pPr>
      <w:r w:rsidRPr="00854019">
        <w:rPr>
          <w:rFonts w:asciiTheme="majorHAnsi" w:hAnsiTheme="majorHAnsi"/>
          <w:b/>
        </w:rPr>
        <w:t>1) Anno Agro Industry [Commercial, Crop]</w:t>
      </w:r>
    </w:p>
    <w:p w14:paraId="3CE383EE" w14:textId="4FB1BC32" w:rsidR="001103CF" w:rsidRPr="00854019" w:rsidRDefault="001103CF" w:rsidP="00A75922">
      <w:pPr>
        <w:rPr>
          <w:rFonts w:asciiTheme="majorHAnsi" w:hAnsiTheme="majorHAnsi"/>
        </w:rPr>
      </w:pPr>
      <w:r w:rsidRPr="00854019">
        <w:rPr>
          <w:rFonts w:asciiTheme="majorHAnsi" w:hAnsiTheme="majorHAnsi"/>
        </w:rPr>
        <w:t>Anno Agro-industry is a commercial private farm that has been in the business of production and dissemination of improved crop seeds over the last 15 years. Its ownership is shared among five friends who pulled their knowledge and resource to establish the farm. This company focuses on generating income through the multiplication and dissemination of improved crop and livestock technologies to farmers. High emphasis is placed on the promotion of sustainable land use and training of farmers on the use and application of improved agricultural practices. The promotion of sustainable land use is achieved through soil and water conservation and maintenance via the use of crop field terraces with vetiver grasses, forest development, crop rotation and manure use. The company also targets creation of job opportunities for surplus rural and urban labor. Women and youth in the area have been exploiting this opportunity to enhance their economic status. Many students from nearby villages and towns have been benefited from jobs in this farm during school vacation. Farm households use this farm as model farm for improving their agric business as well as wage provider. The farm is physically located in Eastern Welega Zone of GobuSayo District at 260 km along the turmeric road connecting Nekemte town to Addis Ababa. The altitude of the land under this farm ranges between 1700-1900masland the mean temperature is around 26ºC while its annual mean rainfall is 1200mm. The climate is suitable for the production of cereals, pulses, oilseeds, fruits and vegetables. All species of livestock also do well under such agro-ecological zone.</w:t>
      </w:r>
      <w:r w:rsidR="00A75922">
        <w:rPr>
          <w:rFonts w:asciiTheme="majorHAnsi" w:hAnsiTheme="majorHAnsi"/>
        </w:rPr>
        <w:t xml:space="preserve"> </w:t>
      </w:r>
      <w:r w:rsidRPr="00854019">
        <w:rPr>
          <w:rFonts w:asciiTheme="majorHAnsi" w:eastAsia="Times New Roman" w:hAnsiTheme="majorHAnsi"/>
          <w:b/>
          <w:i/>
        </w:rPr>
        <w:t xml:space="preserve">For this particular study, we considered Anno Agro Industry </w:t>
      </w:r>
      <w:r w:rsidR="00A75922">
        <w:rPr>
          <w:rFonts w:asciiTheme="majorHAnsi" w:eastAsia="Times New Roman" w:hAnsiTheme="majorHAnsi"/>
          <w:b/>
          <w:i/>
        </w:rPr>
        <w:t xml:space="preserve">to be </w:t>
      </w:r>
      <w:r w:rsidRPr="00854019">
        <w:rPr>
          <w:rFonts w:asciiTheme="majorHAnsi" w:eastAsia="Times New Roman" w:hAnsiTheme="majorHAnsi"/>
          <w:b/>
          <w:i/>
        </w:rPr>
        <w:t xml:space="preserve">under </w:t>
      </w:r>
      <w:r w:rsidR="00A75922">
        <w:rPr>
          <w:rFonts w:asciiTheme="majorHAnsi" w:eastAsia="Times New Roman" w:hAnsiTheme="majorHAnsi"/>
          <w:b/>
          <w:i/>
        </w:rPr>
        <w:t xml:space="preserve">the </w:t>
      </w:r>
      <w:r w:rsidRPr="00854019">
        <w:rPr>
          <w:rFonts w:asciiTheme="majorHAnsi" w:eastAsia="Times New Roman" w:hAnsiTheme="majorHAnsi"/>
          <w:b/>
          <w:i/>
        </w:rPr>
        <w:t>commercial crop production category.</w:t>
      </w:r>
    </w:p>
    <w:p w14:paraId="7F491B26" w14:textId="77777777" w:rsidR="001103CF" w:rsidRPr="00854019" w:rsidRDefault="001103CF" w:rsidP="00854019">
      <w:pPr>
        <w:pStyle w:val="NormalWeb"/>
        <w:shd w:val="clear" w:color="auto" w:fill="FFFFFF"/>
        <w:spacing w:before="0" w:beforeAutospacing="0" w:after="0" w:afterAutospacing="0"/>
        <w:textAlignment w:val="baseline"/>
        <w:rPr>
          <w:rFonts w:asciiTheme="majorHAnsi" w:hAnsiTheme="majorHAnsi"/>
          <w:b/>
        </w:rPr>
      </w:pPr>
    </w:p>
    <w:p w14:paraId="32A36AE7" w14:textId="77777777" w:rsidR="001103CF" w:rsidRPr="00854019" w:rsidRDefault="001103CF" w:rsidP="00854019">
      <w:pPr>
        <w:pStyle w:val="NormalWeb"/>
        <w:shd w:val="clear" w:color="auto" w:fill="FFFFFF"/>
        <w:spacing w:before="0" w:beforeAutospacing="0" w:after="0" w:afterAutospacing="0"/>
        <w:textAlignment w:val="baseline"/>
        <w:rPr>
          <w:rFonts w:asciiTheme="majorHAnsi" w:hAnsiTheme="majorHAnsi"/>
          <w:b/>
        </w:rPr>
      </w:pPr>
      <w:r w:rsidRPr="00854019">
        <w:rPr>
          <w:rFonts w:asciiTheme="majorHAnsi" w:hAnsiTheme="majorHAnsi"/>
          <w:b/>
        </w:rPr>
        <w:t>2) AlemayehuMekonnen Farm [Commercial, Crop]</w:t>
      </w:r>
    </w:p>
    <w:p w14:paraId="4249018D" w14:textId="708D976A" w:rsidR="001103CF" w:rsidRPr="00854019" w:rsidRDefault="001103CF" w:rsidP="00A75922">
      <w:pPr>
        <w:pStyle w:val="NormalWeb"/>
        <w:shd w:val="clear" w:color="auto" w:fill="FFFFFF"/>
        <w:spacing w:before="0" w:beforeAutospacing="0" w:after="0" w:afterAutospacing="0"/>
        <w:textAlignment w:val="baseline"/>
        <w:rPr>
          <w:rFonts w:asciiTheme="majorHAnsi" w:hAnsiTheme="majorHAnsi"/>
        </w:rPr>
      </w:pPr>
      <w:r w:rsidRPr="00854019">
        <w:rPr>
          <w:rFonts w:asciiTheme="majorHAnsi" w:hAnsiTheme="majorHAnsi"/>
        </w:rPr>
        <w:t>Established in 2007,</w:t>
      </w:r>
      <w:r w:rsidR="00A75922">
        <w:rPr>
          <w:rFonts w:asciiTheme="majorHAnsi" w:hAnsiTheme="majorHAnsi"/>
        </w:rPr>
        <w:t xml:space="preserve"> </w:t>
      </w:r>
      <w:r w:rsidRPr="00854019">
        <w:rPr>
          <w:rFonts w:asciiTheme="majorHAnsi" w:hAnsiTheme="majorHAnsi"/>
        </w:rPr>
        <w:t>AlemayehuMekonnen farm is a mechanized private seed company in the SNNP Region debuting an exotic maize variety, SC-627, locally named as</w:t>
      </w:r>
      <w:r w:rsidRPr="00854019">
        <w:rPr>
          <w:rStyle w:val="apple-converted-space"/>
          <w:rFonts w:asciiTheme="majorHAnsi" w:hAnsiTheme="majorHAnsi"/>
        </w:rPr>
        <w:t> </w:t>
      </w:r>
      <w:r w:rsidRPr="00854019">
        <w:rPr>
          <w:rStyle w:val="Emphasis"/>
          <w:rFonts w:asciiTheme="majorHAnsi" w:hAnsiTheme="majorHAnsi"/>
          <w:bdr w:val="none" w:sz="0" w:space="0" w:color="auto" w:frame="1"/>
        </w:rPr>
        <w:t>ABBA RAYA</w:t>
      </w:r>
      <w:r w:rsidRPr="00854019">
        <w:rPr>
          <w:rFonts w:asciiTheme="majorHAnsi" w:hAnsiTheme="majorHAnsi"/>
        </w:rPr>
        <w:t>, which is now becoming one of the productive hybrid maize seed varieties in Ethiopia. The name of the farm is derived from the name of the person who owns and manages the company. Ato</w:t>
      </w:r>
      <w:r w:rsidR="00A75922">
        <w:rPr>
          <w:rFonts w:asciiTheme="majorHAnsi" w:hAnsiTheme="majorHAnsi"/>
        </w:rPr>
        <w:t xml:space="preserve"> </w:t>
      </w:r>
      <w:r w:rsidRPr="00854019">
        <w:rPr>
          <w:rFonts w:asciiTheme="majorHAnsi" w:hAnsiTheme="majorHAnsi"/>
        </w:rPr>
        <w:t>AlemayheuMekonnen’s farm can be referred as one of the very few modern ones in the country with in-house machineries and technologies such as combine harvester, threshing and packing technology, machines for minimum tillage technology, irrigation scheme sourced by a well dug down to 150 meters along with center pivot technology covering 40 ha of the farm, certified hybrid maize and wheat seed production farms and variety selection plots.</w:t>
      </w:r>
      <w:r w:rsidR="00A75922">
        <w:rPr>
          <w:rFonts w:asciiTheme="majorHAnsi" w:hAnsiTheme="majorHAnsi"/>
        </w:rPr>
        <w:t xml:space="preserve"> </w:t>
      </w:r>
      <w:r w:rsidRPr="00854019">
        <w:rPr>
          <w:rFonts w:asciiTheme="majorHAnsi" w:hAnsiTheme="majorHAnsi"/>
          <w:b/>
          <w:i/>
        </w:rPr>
        <w:t xml:space="preserve">For this particular study, we considered AlemayehuMekonnen Farm </w:t>
      </w:r>
      <w:r w:rsidR="00A75922">
        <w:rPr>
          <w:rFonts w:asciiTheme="majorHAnsi" w:hAnsiTheme="majorHAnsi"/>
          <w:b/>
          <w:i/>
        </w:rPr>
        <w:t xml:space="preserve">to be </w:t>
      </w:r>
      <w:r w:rsidRPr="00854019">
        <w:rPr>
          <w:rFonts w:asciiTheme="majorHAnsi" w:hAnsiTheme="majorHAnsi"/>
          <w:b/>
          <w:i/>
        </w:rPr>
        <w:t xml:space="preserve">under </w:t>
      </w:r>
      <w:r w:rsidR="00A75922">
        <w:rPr>
          <w:rFonts w:asciiTheme="majorHAnsi" w:hAnsiTheme="majorHAnsi"/>
          <w:b/>
          <w:i/>
        </w:rPr>
        <w:t xml:space="preserve">the </w:t>
      </w:r>
      <w:r w:rsidRPr="00854019">
        <w:rPr>
          <w:rFonts w:asciiTheme="majorHAnsi" w:hAnsiTheme="majorHAnsi"/>
          <w:b/>
          <w:i/>
        </w:rPr>
        <w:t>commercial crop production category.</w:t>
      </w:r>
    </w:p>
    <w:p w14:paraId="05CD4BB4" w14:textId="77777777" w:rsidR="001103CF" w:rsidRPr="00854019" w:rsidRDefault="001103CF" w:rsidP="00A75922">
      <w:pPr>
        <w:pStyle w:val="NormalWeb"/>
        <w:shd w:val="clear" w:color="auto" w:fill="FFFFFF"/>
        <w:spacing w:before="0" w:beforeAutospacing="0" w:after="0" w:afterAutospacing="0"/>
        <w:rPr>
          <w:rFonts w:asciiTheme="majorHAnsi" w:hAnsiTheme="majorHAnsi"/>
        </w:rPr>
      </w:pPr>
    </w:p>
    <w:p w14:paraId="2FDDE4D3" w14:textId="77777777" w:rsidR="001103CF" w:rsidRPr="00854019" w:rsidRDefault="001103CF" w:rsidP="00A75922">
      <w:pPr>
        <w:pStyle w:val="NormalWeb"/>
        <w:shd w:val="clear" w:color="auto" w:fill="FFFFFF"/>
        <w:spacing w:before="0" w:beforeAutospacing="0" w:after="0" w:afterAutospacing="0"/>
        <w:rPr>
          <w:rFonts w:asciiTheme="majorHAnsi" w:hAnsiTheme="majorHAnsi"/>
          <w:b/>
        </w:rPr>
      </w:pPr>
      <w:r w:rsidRPr="00854019">
        <w:rPr>
          <w:rFonts w:asciiTheme="majorHAnsi" w:hAnsiTheme="majorHAnsi"/>
          <w:b/>
        </w:rPr>
        <w:t>3) Wonji/Shoa Sugar Factory [Commercial/Outgrower, Crop]</w:t>
      </w:r>
    </w:p>
    <w:p w14:paraId="6EA04179" w14:textId="62F6676B" w:rsidR="001103CF" w:rsidRPr="00854019" w:rsidRDefault="001103CF" w:rsidP="00A75922">
      <w:pPr>
        <w:pStyle w:val="NormalWeb"/>
        <w:shd w:val="clear" w:color="auto" w:fill="FFFFFF"/>
        <w:spacing w:before="0" w:beforeAutospacing="0" w:after="0" w:afterAutospacing="0"/>
        <w:rPr>
          <w:rFonts w:asciiTheme="majorHAnsi" w:hAnsiTheme="majorHAnsi"/>
        </w:rPr>
      </w:pPr>
      <w:r w:rsidRPr="00854019">
        <w:rPr>
          <w:rFonts w:asciiTheme="majorHAnsi" w:hAnsiTheme="majorHAnsi"/>
        </w:rPr>
        <w:t>The Wonji–Shoa Sugar Estate lies downstream of the Koka Dam in the Central Rift Valley of Ethiopia in the Awash River Basin, 110 km southeast of Addis Ababa and 10 km south of Nazareth by road.</w:t>
      </w:r>
      <w:r w:rsidR="00A75922">
        <w:rPr>
          <w:rFonts w:asciiTheme="majorHAnsi" w:hAnsiTheme="majorHAnsi"/>
        </w:rPr>
        <w:t xml:space="preserve"> </w:t>
      </w:r>
      <w:r w:rsidRPr="00854019">
        <w:rPr>
          <w:rFonts w:asciiTheme="majorHAnsi" w:hAnsiTheme="majorHAnsi"/>
        </w:rPr>
        <w:t xml:space="preserve">Before the establishment of the estate the Wonji Plain was a sparsely populated area due to flood hazard of Awash River and Malaria infestation. On this plain a Dutch holding company, HVA, was granted a concession of 5,000 ha of land for the establishment of a sugar estate and factory. On March 20, 1954, the Wonji Factory was </w:t>
      </w:r>
      <w:r w:rsidRPr="00854019">
        <w:rPr>
          <w:rFonts w:asciiTheme="majorHAnsi" w:hAnsiTheme="majorHAnsi"/>
        </w:rPr>
        <w:lastRenderedPageBreak/>
        <w:t>inaugurated and started producing the first bags of Ethiopian sugar. Because of the increasing demand for sugar in Ethiopia the Wonji Estate expanded itself and included an additional 1,600 ha of land at Shoa, which is within a 7 km distance from Wonji, and the Shoa factory started production of sugar in 1962. The Wonji Irrigation Scheme is considered as the first commercial large-scale irrigation project in Ethiopia.</w:t>
      </w:r>
      <w:r w:rsidR="00A75922">
        <w:rPr>
          <w:rFonts w:asciiTheme="majorHAnsi" w:hAnsiTheme="majorHAnsi"/>
        </w:rPr>
        <w:t xml:space="preserve"> </w:t>
      </w:r>
      <w:r w:rsidRPr="00854019">
        <w:rPr>
          <w:rFonts w:asciiTheme="majorHAnsi" w:hAnsiTheme="majorHAnsi"/>
        </w:rPr>
        <w:t xml:space="preserve">The Wonji-Shoa Irrigation Scheme is found at an altitude of approximately 1,500 meters above sea level (m.a.s.l.). In the estate, generally, the slope of the farm is very gentle and regular. More than 50 percent of the farm is heavy clay soil and the rest is light soil. It has a semi-arid climate and receives an average annual rainfall of 831.2 mm, peak daily evapotranspiration of 4.5 mm, mean annual maximum and minimum temperatures of 27.60 degree centigrade and 15.20 degree centigrade, respectively. The total farm size of the sugarcane plantation is approximately 11,988.03 ha of which 5, 742.01 ha is fully irrigated and controlled by the state and the remaining, 6, 246.02 ha (1, 066 ha irrigated) in under outgrower scheme. </w:t>
      </w:r>
      <w:r w:rsidRPr="00854019">
        <w:rPr>
          <w:rFonts w:asciiTheme="majorHAnsi" w:hAnsiTheme="majorHAnsi"/>
          <w:b/>
          <w:i/>
        </w:rPr>
        <w:t>The main focus of this particular study on Wonji/Shoa is on the outgrower farm operation.</w:t>
      </w:r>
      <w:r w:rsidR="00A75922">
        <w:rPr>
          <w:rFonts w:asciiTheme="majorHAnsi" w:hAnsiTheme="majorHAnsi"/>
          <w:b/>
          <w:i/>
        </w:rPr>
        <w:t xml:space="preserve"> </w:t>
      </w:r>
      <w:r w:rsidRPr="00854019">
        <w:rPr>
          <w:rFonts w:asciiTheme="majorHAnsi" w:hAnsiTheme="majorHAnsi"/>
        </w:rPr>
        <w:t xml:space="preserve">Regarding employment, the Wonji Plain, which was not inhabited five decades ago, now has more than 4,000 regular employees and their </w:t>
      </w:r>
      <w:r w:rsidR="00A75922" w:rsidRPr="00854019">
        <w:rPr>
          <w:rFonts w:asciiTheme="majorHAnsi" w:hAnsiTheme="majorHAnsi"/>
        </w:rPr>
        <w:t>dependents</w:t>
      </w:r>
      <w:r w:rsidRPr="00854019">
        <w:rPr>
          <w:rFonts w:asciiTheme="majorHAnsi" w:hAnsiTheme="majorHAnsi"/>
        </w:rPr>
        <w:t>. This number rises well over 7,500 during the milling season. The Wonji-Shoa and plantation community as a whole, i.e., employees, their families and residents within the concession area, is about 30,000.</w:t>
      </w:r>
      <w:r w:rsidR="00A75922">
        <w:rPr>
          <w:rFonts w:asciiTheme="majorHAnsi" w:hAnsiTheme="majorHAnsi"/>
        </w:rPr>
        <w:t xml:space="preserve"> </w:t>
      </w:r>
      <w:r w:rsidRPr="00854019">
        <w:rPr>
          <w:rFonts w:asciiTheme="majorHAnsi" w:hAnsiTheme="majorHAnsi"/>
          <w:b/>
          <w:i/>
        </w:rPr>
        <w:t xml:space="preserve">For this particular study, we considered Wonji-ShoaSugar Factory </w:t>
      </w:r>
      <w:r w:rsidR="00A75922">
        <w:rPr>
          <w:rFonts w:asciiTheme="majorHAnsi" w:hAnsiTheme="majorHAnsi"/>
          <w:b/>
          <w:i/>
        </w:rPr>
        <w:t xml:space="preserve">to be </w:t>
      </w:r>
      <w:r w:rsidRPr="00854019">
        <w:rPr>
          <w:rFonts w:asciiTheme="majorHAnsi" w:hAnsiTheme="majorHAnsi"/>
          <w:b/>
          <w:i/>
        </w:rPr>
        <w:t>under</w:t>
      </w:r>
      <w:r w:rsidR="00A75922">
        <w:rPr>
          <w:rFonts w:asciiTheme="majorHAnsi" w:hAnsiTheme="majorHAnsi"/>
          <w:b/>
          <w:i/>
        </w:rPr>
        <w:t xml:space="preserve"> the</w:t>
      </w:r>
      <w:r w:rsidRPr="00854019">
        <w:rPr>
          <w:rFonts w:asciiTheme="majorHAnsi" w:hAnsiTheme="majorHAnsi"/>
          <w:b/>
          <w:i/>
        </w:rPr>
        <w:t xml:space="preserve"> commercial outgrower</w:t>
      </w:r>
      <w:r w:rsidR="00A75922">
        <w:rPr>
          <w:rFonts w:asciiTheme="majorHAnsi" w:hAnsiTheme="majorHAnsi"/>
          <w:b/>
          <w:i/>
        </w:rPr>
        <w:t xml:space="preserve"> </w:t>
      </w:r>
      <w:r w:rsidRPr="00854019">
        <w:rPr>
          <w:rFonts w:asciiTheme="majorHAnsi" w:hAnsiTheme="majorHAnsi"/>
          <w:b/>
          <w:i/>
        </w:rPr>
        <w:t>crop production category.</w:t>
      </w:r>
    </w:p>
    <w:p w14:paraId="14FCC276" w14:textId="77777777" w:rsidR="001103CF" w:rsidRPr="00854019" w:rsidRDefault="001103CF" w:rsidP="00A75922">
      <w:pPr>
        <w:rPr>
          <w:rFonts w:asciiTheme="majorHAnsi" w:eastAsia="Times New Roman" w:hAnsiTheme="majorHAnsi"/>
          <w:b/>
        </w:rPr>
      </w:pPr>
    </w:p>
    <w:p w14:paraId="3FBCD3F4" w14:textId="21EA543B" w:rsidR="001103CF" w:rsidRPr="00854019" w:rsidRDefault="001103CF" w:rsidP="00A75922">
      <w:pPr>
        <w:rPr>
          <w:rFonts w:asciiTheme="majorHAnsi" w:eastAsia="Times New Roman" w:hAnsiTheme="majorHAnsi"/>
          <w:b/>
        </w:rPr>
      </w:pPr>
      <w:r w:rsidRPr="00854019">
        <w:rPr>
          <w:rFonts w:asciiTheme="majorHAnsi" w:eastAsia="Times New Roman" w:hAnsiTheme="majorHAnsi"/>
          <w:b/>
        </w:rPr>
        <w:t>4) AJ Cattle Fattening PLC</w:t>
      </w:r>
      <w:r w:rsidR="00A75922">
        <w:rPr>
          <w:rFonts w:asciiTheme="majorHAnsi" w:eastAsia="Times New Roman" w:hAnsiTheme="majorHAnsi"/>
          <w:b/>
        </w:rPr>
        <w:t xml:space="preserve"> </w:t>
      </w:r>
      <w:r w:rsidRPr="00854019">
        <w:rPr>
          <w:rFonts w:asciiTheme="majorHAnsi" w:hAnsiTheme="majorHAnsi"/>
          <w:b/>
        </w:rPr>
        <w:t>[Commercial, Fattening]</w:t>
      </w:r>
    </w:p>
    <w:p w14:paraId="4A1BFC20" w14:textId="406831CC" w:rsidR="001103CF" w:rsidRPr="00854019" w:rsidRDefault="001103CF" w:rsidP="00A75922">
      <w:pPr>
        <w:rPr>
          <w:rFonts w:asciiTheme="majorHAnsi" w:eastAsia="Times New Roman" w:hAnsiTheme="majorHAnsi"/>
        </w:rPr>
      </w:pPr>
      <w:r w:rsidRPr="00854019">
        <w:rPr>
          <w:rFonts w:asciiTheme="majorHAnsi" w:eastAsia="Times New Roman" w:hAnsiTheme="majorHAnsi"/>
        </w:rPr>
        <w:t>AJ Cattle Fattening is a private company established in the year 2010. The farm is located in Adama City, former seat of the Oromia Regional State, which is 100 kms away from the main capital city, Addis Ababa. Specifically, AJ is located in East Shoa Zone, Adama Wereda, Kebele 13. AJ is basically engaged in fattening and exporting the borena breeds which are locally imported from borena area, south east of Ethiopia. The breeds are brought in their early stage of life and fattened to reach around 350 kg, which is also the minimum kg standard for export. AJ has the capacity to fatten 400 bulls at a time. In short, AJ’s business operation cycle goes from local importing, to fattening and finally to exporting which happens four times in a year. The feeding mechanism is a mix of barley, corn, wheat, soy press cake, milk replacer,</w:t>
      </w:r>
      <w:r w:rsidR="00A75922">
        <w:rPr>
          <w:rFonts w:asciiTheme="majorHAnsi" w:eastAsia="Times New Roman" w:hAnsiTheme="majorHAnsi"/>
        </w:rPr>
        <w:t xml:space="preserve"> </w:t>
      </w:r>
      <w:r w:rsidRPr="00854019">
        <w:rPr>
          <w:rFonts w:asciiTheme="majorHAnsi" w:eastAsia="Times New Roman" w:hAnsiTheme="majorHAnsi"/>
        </w:rPr>
        <w:t xml:space="preserve">wheat bran, bread pellets, sugar beet pulp, soy protein concentrate. </w:t>
      </w:r>
      <w:r w:rsidRPr="00854019">
        <w:rPr>
          <w:rFonts w:asciiTheme="majorHAnsi" w:eastAsia="Times New Roman" w:hAnsiTheme="majorHAnsi"/>
          <w:b/>
          <w:i/>
        </w:rPr>
        <w:t>For this particular study, we considered AJ Cattle Fattening PLC</w:t>
      </w:r>
      <w:r w:rsidR="00A75922">
        <w:rPr>
          <w:rFonts w:asciiTheme="majorHAnsi" w:eastAsia="Times New Roman" w:hAnsiTheme="majorHAnsi"/>
          <w:b/>
          <w:i/>
        </w:rPr>
        <w:t xml:space="preserve"> to be</w:t>
      </w:r>
      <w:r w:rsidRPr="00854019">
        <w:rPr>
          <w:rFonts w:asciiTheme="majorHAnsi" w:eastAsia="Times New Roman" w:hAnsiTheme="majorHAnsi"/>
          <w:b/>
          <w:i/>
        </w:rPr>
        <w:t xml:space="preserve"> under </w:t>
      </w:r>
      <w:r w:rsidR="00A75922">
        <w:rPr>
          <w:rFonts w:asciiTheme="majorHAnsi" w:eastAsia="Times New Roman" w:hAnsiTheme="majorHAnsi"/>
          <w:b/>
          <w:i/>
        </w:rPr>
        <w:t xml:space="preserve">the </w:t>
      </w:r>
      <w:r w:rsidRPr="00854019">
        <w:rPr>
          <w:rFonts w:asciiTheme="majorHAnsi" w:eastAsia="Times New Roman" w:hAnsiTheme="majorHAnsi"/>
          <w:b/>
          <w:i/>
        </w:rPr>
        <w:t>commercial fattening farm category.</w:t>
      </w:r>
    </w:p>
    <w:p w14:paraId="2EA43237" w14:textId="77777777" w:rsidR="00143E46" w:rsidRPr="00854019" w:rsidRDefault="00143E46" w:rsidP="00A75922">
      <w:pPr>
        <w:rPr>
          <w:rFonts w:asciiTheme="majorHAnsi" w:eastAsia="Times New Roman" w:hAnsiTheme="majorHAnsi"/>
        </w:rPr>
      </w:pPr>
    </w:p>
    <w:p w14:paraId="6C27329B" w14:textId="0F9CC62C" w:rsidR="001103CF" w:rsidRPr="00854019" w:rsidRDefault="001103CF" w:rsidP="00A75922">
      <w:pPr>
        <w:rPr>
          <w:rFonts w:asciiTheme="majorHAnsi" w:eastAsia="Times New Roman" w:hAnsiTheme="majorHAnsi"/>
          <w:b/>
        </w:rPr>
      </w:pPr>
      <w:r w:rsidRPr="00854019">
        <w:rPr>
          <w:rFonts w:asciiTheme="majorHAnsi" w:eastAsia="Times New Roman" w:hAnsiTheme="majorHAnsi"/>
          <w:b/>
        </w:rPr>
        <w:t>5) FaituTera Dairy Farm</w:t>
      </w:r>
      <w:r w:rsidR="00A75922">
        <w:rPr>
          <w:rFonts w:asciiTheme="majorHAnsi" w:eastAsia="Times New Roman" w:hAnsiTheme="majorHAnsi"/>
          <w:b/>
        </w:rPr>
        <w:t xml:space="preserve"> </w:t>
      </w:r>
      <w:r w:rsidRPr="00854019">
        <w:rPr>
          <w:rFonts w:asciiTheme="majorHAnsi" w:hAnsiTheme="majorHAnsi"/>
          <w:b/>
        </w:rPr>
        <w:t>[Commercial, Dairy]</w:t>
      </w:r>
    </w:p>
    <w:p w14:paraId="36CD6137" w14:textId="04BA3680" w:rsidR="001103CF" w:rsidRPr="00854019" w:rsidRDefault="001103CF" w:rsidP="00A75922">
      <w:pPr>
        <w:rPr>
          <w:rFonts w:asciiTheme="majorHAnsi" w:hAnsiTheme="majorHAnsi"/>
        </w:rPr>
      </w:pPr>
      <w:r w:rsidRPr="00854019">
        <w:rPr>
          <w:rFonts w:asciiTheme="majorHAnsi" w:eastAsia="Times New Roman" w:hAnsiTheme="majorHAnsi"/>
        </w:rPr>
        <w:t>FaituTera Dairy Farm is a commercial dairy farm established in 2004 by person named by FaituTera. The farm is located around Holeta town, 40 kms outside Addis Ababa, FinfineZuria Zone, WelmeraWereda, and 02 Kebele. The farm is situated at an altitude of 2400 meters above sea level. Currently it is owned and managed by WroSerkalemAbebe. The company has a total of 75 breeds of which 3 are bulls and the rest are cows of varying ages</w:t>
      </w:r>
      <w:r w:rsidRPr="00854019">
        <w:rPr>
          <w:rFonts w:asciiTheme="majorHAnsi" w:hAnsiTheme="majorHAnsi"/>
        </w:rPr>
        <w:t xml:space="preserve">. The farm has the capacity of producing, on average, 400 liters of milk per day. As a feeding mechanism, the company buys locally manufactured concentrate known as TEMETATAGNE from Kality Food Factory. FaituTera Dairy Farm has a total of 12 employees. </w:t>
      </w:r>
      <w:r w:rsidRPr="00854019">
        <w:rPr>
          <w:rFonts w:asciiTheme="majorHAnsi" w:eastAsia="Times New Roman" w:hAnsiTheme="majorHAnsi"/>
          <w:b/>
          <w:i/>
        </w:rPr>
        <w:t>For this particular study, we considered FaituTera Dairy Farm</w:t>
      </w:r>
      <w:r w:rsidR="00A75922">
        <w:rPr>
          <w:rFonts w:asciiTheme="majorHAnsi" w:eastAsia="Times New Roman" w:hAnsiTheme="majorHAnsi"/>
          <w:b/>
          <w:i/>
        </w:rPr>
        <w:t xml:space="preserve"> to be</w:t>
      </w:r>
      <w:r w:rsidRPr="00854019">
        <w:rPr>
          <w:rFonts w:asciiTheme="majorHAnsi" w:eastAsia="Times New Roman" w:hAnsiTheme="majorHAnsi"/>
          <w:b/>
          <w:i/>
        </w:rPr>
        <w:t xml:space="preserve"> under </w:t>
      </w:r>
      <w:r w:rsidR="00A75922">
        <w:rPr>
          <w:rFonts w:asciiTheme="majorHAnsi" w:eastAsia="Times New Roman" w:hAnsiTheme="majorHAnsi"/>
          <w:b/>
          <w:i/>
        </w:rPr>
        <w:t xml:space="preserve">the </w:t>
      </w:r>
      <w:r w:rsidRPr="00854019">
        <w:rPr>
          <w:rFonts w:asciiTheme="majorHAnsi" w:eastAsia="Times New Roman" w:hAnsiTheme="majorHAnsi"/>
          <w:b/>
          <w:i/>
        </w:rPr>
        <w:t>commercial dairy</w:t>
      </w:r>
      <w:r w:rsidR="00A75922">
        <w:rPr>
          <w:rFonts w:asciiTheme="majorHAnsi" w:eastAsia="Times New Roman" w:hAnsiTheme="majorHAnsi"/>
          <w:b/>
          <w:i/>
        </w:rPr>
        <w:t xml:space="preserve"> </w:t>
      </w:r>
      <w:r w:rsidRPr="00854019">
        <w:rPr>
          <w:rFonts w:asciiTheme="majorHAnsi" w:eastAsia="Times New Roman" w:hAnsiTheme="majorHAnsi"/>
          <w:b/>
          <w:i/>
        </w:rPr>
        <w:t>farm category.</w:t>
      </w:r>
    </w:p>
    <w:p w14:paraId="00174D08" w14:textId="77777777" w:rsidR="001103CF" w:rsidRPr="00854019" w:rsidRDefault="001103CF" w:rsidP="00A75922">
      <w:pPr>
        <w:rPr>
          <w:rFonts w:asciiTheme="majorHAnsi" w:hAnsiTheme="majorHAnsi"/>
        </w:rPr>
      </w:pPr>
    </w:p>
    <w:p w14:paraId="18F2DB6A" w14:textId="2D682694" w:rsidR="001103CF" w:rsidRPr="00854019" w:rsidRDefault="001103CF" w:rsidP="00A75922">
      <w:pPr>
        <w:rPr>
          <w:rFonts w:asciiTheme="majorHAnsi" w:eastAsia="Times New Roman" w:hAnsiTheme="majorHAnsi"/>
          <w:b/>
        </w:rPr>
      </w:pPr>
      <w:r w:rsidRPr="00854019">
        <w:rPr>
          <w:rFonts w:asciiTheme="majorHAnsi" w:eastAsia="Times New Roman" w:hAnsiTheme="majorHAnsi"/>
          <w:b/>
        </w:rPr>
        <w:t>6) Holeta Agricultural Research Center (HARC)</w:t>
      </w:r>
      <w:r w:rsidR="00A75922">
        <w:rPr>
          <w:rFonts w:asciiTheme="majorHAnsi" w:eastAsia="Times New Roman" w:hAnsiTheme="majorHAnsi"/>
          <w:b/>
        </w:rPr>
        <w:t xml:space="preserve"> </w:t>
      </w:r>
      <w:r w:rsidRPr="00854019">
        <w:rPr>
          <w:rFonts w:asciiTheme="majorHAnsi" w:hAnsiTheme="majorHAnsi"/>
          <w:b/>
        </w:rPr>
        <w:t>[Commercial, Dairy]</w:t>
      </w:r>
    </w:p>
    <w:p w14:paraId="37D82B21" w14:textId="48D84F54" w:rsidR="001103CF" w:rsidRPr="00854019" w:rsidRDefault="001103CF" w:rsidP="00A75922">
      <w:pPr>
        <w:rPr>
          <w:rFonts w:asciiTheme="majorHAnsi" w:hAnsiTheme="majorHAnsi"/>
        </w:rPr>
      </w:pPr>
      <w:r w:rsidRPr="00854019">
        <w:rPr>
          <w:rFonts w:asciiTheme="majorHAnsi" w:eastAsia="Times New Roman" w:hAnsiTheme="majorHAnsi"/>
        </w:rPr>
        <w:t>Holeta Agricultural Research Center (HARC) was established in 1966 under the Institute of Agricultural Research (IAR) now the Ethiopian Institute of Agricultural Research (EIAR). The center is located in the West Showa Zone of Oromia Regional State, in Holeta town, 45 km west of Addis Ababa at an altitude of 2400 meters above sea level. The average annual rainfall of the area is 1040 mm and the average maximum and minimum daily temperatures are 21 degree centigrade and 6 °C, respectively.</w:t>
      </w:r>
      <w:r w:rsidR="00A75922">
        <w:rPr>
          <w:rFonts w:asciiTheme="majorHAnsi" w:eastAsia="Times New Roman" w:hAnsiTheme="majorHAnsi"/>
        </w:rPr>
        <w:t xml:space="preserve"> </w:t>
      </w:r>
      <w:r w:rsidRPr="00854019">
        <w:rPr>
          <w:rFonts w:asciiTheme="majorHAnsi" w:eastAsia="Times New Roman" w:hAnsiTheme="majorHAnsi"/>
        </w:rPr>
        <w:t>This directory includes both government and external fund projects under five Research Processes and coordination; namely, Crop Research, Livestock Research, Soil and Water Research, Forestry Research Processes and Agricultural Economics Research Extension and Farmer Linkage Coordination. Under Crop Research Process four case teams are coordinated; Cereals (Tef, Wheat, Barley and Maize), POF (Highland Oil and Faba Bean and Field Pea), Root Crops and Temperate Fruit (Potato, Temperate Fruit and Enset), Plant Biotechnology and Plant Protection (Plant Biotechnology and Plant Protection). Livestock Research process coordinates one case team, Ruminant Research. Under Soil and Water research process four case teams are coordinated: Problematic Soils Research (Acid soil and Vertisols Management), Integrated Soil Fertility and Crop Productivity Improvement Research, Integrated Watershed Management Research and Irrigation, Drainage and Water harvesting Research. Forestry research Process coordinates two case teams; Bamboo and Rehabilitation. Agricultural Economics, Research-Extension, and Farmers' Linkage coordination's projects include Crosscutting and Collaborative Socioeconomic and Research-Extension activities.</w:t>
      </w:r>
      <w:r w:rsidR="00A75922">
        <w:rPr>
          <w:rFonts w:asciiTheme="majorHAnsi" w:eastAsia="Times New Roman" w:hAnsiTheme="majorHAnsi"/>
        </w:rPr>
        <w:t xml:space="preserve"> </w:t>
      </w:r>
      <w:r w:rsidRPr="00854019">
        <w:rPr>
          <w:rFonts w:asciiTheme="majorHAnsi" w:eastAsia="Times New Roman" w:hAnsiTheme="majorHAnsi"/>
          <w:b/>
          <w:i/>
        </w:rPr>
        <w:t>For this particular assignment, we have only considered the data in relation to the da</w:t>
      </w:r>
      <w:r w:rsidR="00A75922">
        <w:rPr>
          <w:rFonts w:asciiTheme="majorHAnsi" w:eastAsia="Times New Roman" w:hAnsiTheme="majorHAnsi"/>
          <w:b/>
          <w:i/>
        </w:rPr>
        <w:t xml:space="preserve">iry cows in the research centre, </w:t>
      </w:r>
      <w:r w:rsidRPr="00854019">
        <w:rPr>
          <w:rFonts w:asciiTheme="majorHAnsi" w:eastAsia="Times New Roman" w:hAnsiTheme="majorHAnsi"/>
          <w:b/>
          <w:i/>
        </w:rPr>
        <w:t xml:space="preserve">which </w:t>
      </w:r>
      <w:r w:rsidR="00A75922">
        <w:rPr>
          <w:rFonts w:asciiTheme="majorHAnsi" w:eastAsia="Times New Roman" w:hAnsiTheme="majorHAnsi"/>
          <w:b/>
          <w:i/>
        </w:rPr>
        <w:t xml:space="preserve">is considered to belong to </w:t>
      </w:r>
      <w:r w:rsidRPr="00854019">
        <w:rPr>
          <w:rFonts w:asciiTheme="majorHAnsi" w:eastAsia="Times New Roman" w:hAnsiTheme="majorHAnsi"/>
          <w:b/>
          <w:i/>
        </w:rPr>
        <w:t xml:space="preserve">the commercial dairy farm </w:t>
      </w:r>
      <w:r w:rsidR="00A75922">
        <w:rPr>
          <w:rFonts w:asciiTheme="majorHAnsi" w:eastAsia="Times New Roman" w:hAnsiTheme="majorHAnsi"/>
          <w:b/>
          <w:i/>
        </w:rPr>
        <w:t>category</w:t>
      </w:r>
      <w:r w:rsidRPr="00854019">
        <w:rPr>
          <w:rFonts w:asciiTheme="majorHAnsi" w:eastAsia="Times New Roman" w:hAnsiTheme="majorHAnsi"/>
          <w:b/>
          <w:i/>
        </w:rPr>
        <w:t>.</w:t>
      </w:r>
    </w:p>
    <w:p w14:paraId="7AFB6C44" w14:textId="77777777" w:rsidR="001103CF" w:rsidRPr="00854019" w:rsidRDefault="001103CF" w:rsidP="00A75922">
      <w:pPr>
        <w:rPr>
          <w:rFonts w:asciiTheme="majorHAnsi" w:hAnsiTheme="majorHAnsi"/>
        </w:rPr>
      </w:pPr>
    </w:p>
    <w:p w14:paraId="1A756E2F" w14:textId="77777777" w:rsidR="001103CF" w:rsidRPr="00854019" w:rsidRDefault="001103CF" w:rsidP="00A75922">
      <w:pPr>
        <w:rPr>
          <w:rFonts w:asciiTheme="majorHAnsi" w:eastAsia="Times New Roman" w:hAnsiTheme="majorHAnsi"/>
          <w:b/>
        </w:rPr>
      </w:pPr>
      <w:r w:rsidRPr="00854019">
        <w:rPr>
          <w:rFonts w:asciiTheme="majorHAnsi" w:eastAsia="Times New Roman" w:hAnsiTheme="majorHAnsi"/>
          <w:b/>
        </w:rPr>
        <w:t>7) Smallholder Farmers in Holeta(Small scale Crop &amp; Livestock practice)</w:t>
      </w:r>
    </w:p>
    <w:p w14:paraId="2610AFC2" w14:textId="77777777" w:rsidR="001103CF" w:rsidRPr="00854019" w:rsidRDefault="001103CF" w:rsidP="00A75922">
      <w:pPr>
        <w:rPr>
          <w:rFonts w:asciiTheme="majorHAnsi" w:eastAsia="Times New Roman" w:hAnsiTheme="majorHAnsi"/>
          <w:b/>
          <w:i/>
        </w:rPr>
      </w:pPr>
      <w:r w:rsidRPr="00854019">
        <w:rPr>
          <w:rFonts w:asciiTheme="majorHAnsi" w:eastAsia="Times New Roman" w:hAnsiTheme="majorHAnsi"/>
          <w:b/>
          <w:i/>
        </w:rPr>
        <w:t>For this particular study, we considered five smallholder farmers who practice mixed agriculture i.e. crop and livestock production.</w:t>
      </w:r>
    </w:p>
    <w:p w14:paraId="69335F2B" w14:textId="77777777" w:rsidR="001103CF" w:rsidRPr="00854019" w:rsidRDefault="001103CF" w:rsidP="00A75922">
      <w:pPr>
        <w:rPr>
          <w:rFonts w:asciiTheme="majorHAnsi" w:eastAsia="Times New Roman" w:hAnsiTheme="majorHAnsi"/>
        </w:rPr>
      </w:pPr>
      <w:r w:rsidRPr="00854019">
        <w:rPr>
          <w:rFonts w:asciiTheme="majorHAnsi" w:eastAsia="Times New Roman" w:hAnsiTheme="majorHAnsi"/>
        </w:rPr>
        <w:t xml:space="preserve">The project team decided to consider smallholder farming practice for the very reason that agriculture in Ethiopia is dominated by smallholder farms where over 90% of the country's grain is produced. The farming practice of these smallholder farmers is also quite different in many aspects from those working at large scale. </w:t>
      </w:r>
    </w:p>
    <w:p w14:paraId="72D6EF93" w14:textId="77777777" w:rsidR="001103CF" w:rsidRPr="00854019" w:rsidRDefault="001103CF" w:rsidP="00A75922">
      <w:pPr>
        <w:rPr>
          <w:rFonts w:asciiTheme="majorHAnsi" w:eastAsia="Times New Roman" w:hAnsiTheme="majorHAnsi"/>
        </w:rPr>
      </w:pPr>
    </w:p>
    <w:p w14:paraId="3AB1DD61" w14:textId="77777777" w:rsidR="001103CF" w:rsidRPr="00854019" w:rsidRDefault="001103CF" w:rsidP="00A75922">
      <w:pPr>
        <w:rPr>
          <w:rFonts w:asciiTheme="majorHAnsi" w:eastAsia="Times New Roman" w:hAnsiTheme="majorHAnsi"/>
        </w:rPr>
      </w:pPr>
      <w:r w:rsidRPr="00854019">
        <w:rPr>
          <w:rFonts w:asciiTheme="majorHAnsi" w:eastAsia="Times New Roman" w:hAnsiTheme="majorHAnsi"/>
        </w:rPr>
        <w:t xml:space="preserve">For our smallholder agriculture (both crop and livestock farming) pilot study, with the help of HARC, the project team approached five farmers residing around Holeta town (FinfineZuria Zone, WelmeraWereda and SidamoKebele). These smallholder farmers, five in number, are mixed agriculture practitioners which imply the practice of small scale crop and livestock farming. These households have five to eight family members where most of the family members devote their time by working on activities related with farming practices. </w:t>
      </w:r>
    </w:p>
    <w:p w14:paraId="54869932" w14:textId="77777777" w:rsidR="001103CF" w:rsidRPr="00854019" w:rsidRDefault="001103CF" w:rsidP="00A75922">
      <w:pPr>
        <w:rPr>
          <w:rFonts w:asciiTheme="majorHAnsi" w:eastAsia="Times New Roman" w:hAnsiTheme="majorHAnsi"/>
        </w:rPr>
      </w:pPr>
    </w:p>
    <w:p w14:paraId="4AAFED87" w14:textId="77777777" w:rsidR="001103CF" w:rsidRPr="00854019" w:rsidRDefault="001103CF" w:rsidP="00A75922">
      <w:pPr>
        <w:rPr>
          <w:rFonts w:asciiTheme="majorHAnsi" w:eastAsia="Times New Roman" w:hAnsiTheme="majorHAnsi"/>
        </w:rPr>
      </w:pPr>
      <w:r w:rsidRPr="00854019">
        <w:rPr>
          <w:rFonts w:asciiTheme="majorHAnsi" w:eastAsia="Times New Roman" w:hAnsiTheme="majorHAnsi"/>
        </w:rPr>
        <w:t xml:space="preserve">Each household under our study owns two hectares of land. The soil type is low activity soil (LAC). They grow improved varieties of wheat, potato and teff on their cropland. They apply, on average, 200 to 300 kgs of artificial fertilizers annually on their farmlands. Some of the farmers also apply manure on their cropland (to enhance soil fertility) in addition to </w:t>
      </w:r>
      <w:r w:rsidRPr="00854019">
        <w:rPr>
          <w:rFonts w:asciiTheme="majorHAnsi" w:eastAsia="Times New Roman" w:hAnsiTheme="majorHAnsi"/>
        </w:rPr>
        <w:lastRenderedPageBreak/>
        <w:t xml:space="preserve">artificial fertilizer use. We have also observed that, the smallholder farmers considered in our study do not practice crop irrigation. </w:t>
      </w:r>
    </w:p>
    <w:p w14:paraId="5A383021" w14:textId="77777777" w:rsidR="001103CF" w:rsidRPr="00854019" w:rsidRDefault="001103CF" w:rsidP="00A75922">
      <w:pPr>
        <w:rPr>
          <w:rFonts w:asciiTheme="majorHAnsi" w:eastAsia="Times New Roman" w:hAnsiTheme="majorHAnsi"/>
        </w:rPr>
      </w:pPr>
    </w:p>
    <w:p w14:paraId="389B44E5" w14:textId="77777777" w:rsidR="001103CF" w:rsidRPr="00854019" w:rsidRDefault="001103CF" w:rsidP="00A75922">
      <w:pPr>
        <w:rPr>
          <w:rFonts w:asciiTheme="majorHAnsi" w:eastAsia="Times New Roman" w:hAnsiTheme="majorHAnsi"/>
        </w:rPr>
      </w:pPr>
      <w:r w:rsidRPr="00854019">
        <w:rPr>
          <w:rFonts w:asciiTheme="majorHAnsi" w:eastAsia="Times New Roman" w:hAnsiTheme="majorHAnsi"/>
        </w:rPr>
        <w:t xml:space="preserve">These smallholder farmers also own a combination of crossbreed cows, local breed cows and local bulls; although their population size slightly varies from one household to another. The cattle production system is mainly for dairy production and also as a source of draft power for crop cultivation. Milk production from these crossbreed and local breed cows differ significantly. Moreover, the milk produced from these households are partly consumed at home and partly sold. We have also noted that, local cows, heifers and young bulls are kept for crop trashing. The feeding mechanism, for crossbreed dairy cattle, is zero grazing which includes a combination of crop residue, forage &amp; hay, and supplement concentrate. For local breeds, crop residue plays the main role in addition to grazing. Supplement concentrate is sometimes given to local species ox. Their manure management systems include storing manure in pit, spreading manure on pastures, storing manure in open spaces, and producing dung cakes.       </w:t>
      </w:r>
    </w:p>
    <w:p w14:paraId="37AED60A" w14:textId="77777777" w:rsidR="001103CF" w:rsidRPr="00854019" w:rsidRDefault="001103CF" w:rsidP="00A75922">
      <w:pPr>
        <w:rPr>
          <w:rFonts w:asciiTheme="majorHAnsi" w:hAnsiTheme="majorHAnsi"/>
        </w:rPr>
      </w:pPr>
    </w:p>
    <w:p w14:paraId="49561719" w14:textId="77777777" w:rsidR="001103CF" w:rsidRPr="00854019" w:rsidRDefault="001103CF" w:rsidP="00A75922">
      <w:pPr>
        <w:sectPr w:rsidR="001103CF" w:rsidRPr="00854019" w:rsidSect="001436AF">
          <w:headerReference w:type="default" r:id="rId8"/>
          <w:pgSz w:w="12240" w:h="15840"/>
          <w:pgMar w:top="1440" w:right="1440" w:bottom="1440" w:left="1440" w:header="720" w:footer="720" w:gutter="0"/>
          <w:cols w:space="720"/>
          <w:docGrid w:linePitch="360"/>
        </w:sectPr>
      </w:pPr>
    </w:p>
    <w:p w14:paraId="06C0EF48" w14:textId="7C70FB97" w:rsidR="001103CF" w:rsidRDefault="00A75922" w:rsidP="00A75922">
      <w:pPr>
        <w:pStyle w:val="Heading2"/>
      </w:pPr>
      <w:r>
        <w:lastRenderedPageBreak/>
        <w:t>I.3. Pilot testing results</w:t>
      </w:r>
    </w:p>
    <w:p w14:paraId="1570CFFC" w14:textId="77777777" w:rsidR="00A75922" w:rsidRPr="00A75922" w:rsidRDefault="00A75922" w:rsidP="00A75922"/>
    <w:p w14:paraId="32A83E6D" w14:textId="77777777" w:rsidR="001103CF" w:rsidRPr="00A75922" w:rsidRDefault="001103CF" w:rsidP="001103CF">
      <w:pPr>
        <w:rPr>
          <w:rFonts w:asciiTheme="majorHAnsi" w:hAnsiTheme="majorHAnsi"/>
          <w:b/>
        </w:rPr>
      </w:pPr>
      <w:r w:rsidRPr="00A75922">
        <w:rPr>
          <w:rFonts w:asciiTheme="majorHAnsi" w:hAnsiTheme="majorHAnsi"/>
          <w:b/>
        </w:rPr>
        <w:t>a) Cropland/Soil Pilot Test Results</w:t>
      </w:r>
    </w:p>
    <w:p w14:paraId="7B6FA7F2" w14:textId="77777777" w:rsidR="001103CF" w:rsidRPr="00A75922" w:rsidRDefault="001103CF" w:rsidP="001103CF">
      <w:pPr>
        <w:rPr>
          <w:rFonts w:asciiTheme="majorHAnsi" w:hAnsiTheme="majorHAnsi"/>
        </w:rPr>
      </w:pPr>
      <w:r w:rsidRPr="00A75922">
        <w:rPr>
          <w:rFonts w:asciiTheme="majorHAnsi" w:hAnsiTheme="majorHAnsi"/>
        </w:rPr>
        <w:t>The information for cropland is presented in three sections: general info, biomass analysis and soil carbon analysis.</w:t>
      </w:r>
    </w:p>
    <w:p w14:paraId="058AF2A4" w14:textId="77777777" w:rsidR="001103CF" w:rsidRPr="00A75922" w:rsidRDefault="001103CF" w:rsidP="001103CF">
      <w:pPr>
        <w:rPr>
          <w:rFonts w:asciiTheme="majorHAnsi" w:hAnsiTheme="majorHAnsi"/>
          <w:b/>
        </w:rPr>
      </w:pPr>
    </w:p>
    <w:p w14:paraId="3E8B3DA4" w14:textId="15669AF3" w:rsidR="001103CF" w:rsidRPr="00A941A0" w:rsidRDefault="001103CF" w:rsidP="00A941A0">
      <w:pPr>
        <w:rPr>
          <w:u w:val="single"/>
        </w:rPr>
      </w:pPr>
      <w:r w:rsidRPr="00A941A0">
        <w:rPr>
          <w:u w:val="single"/>
        </w:rPr>
        <w:t>General Information</w:t>
      </w:r>
    </w:p>
    <w:tbl>
      <w:tblPr>
        <w:tblW w:w="1135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1870"/>
        <w:gridCol w:w="2363"/>
        <w:gridCol w:w="1587"/>
        <w:gridCol w:w="2049"/>
        <w:gridCol w:w="1176"/>
        <w:gridCol w:w="1706"/>
      </w:tblGrid>
      <w:tr w:rsidR="001103CF" w:rsidRPr="0046249F" w14:paraId="0DD6C304" w14:textId="77777777" w:rsidTr="00A75922">
        <w:trPr>
          <w:trHeight w:val="375"/>
        </w:trPr>
        <w:tc>
          <w:tcPr>
            <w:tcW w:w="790" w:type="dxa"/>
            <w:tcBorders>
              <w:top w:val="nil"/>
              <w:left w:val="nil"/>
            </w:tcBorders>
            <w:shd w:val="clear" w:color="auto" w:fill="auto"/>
            <w:noWrap/>
            <w:vAlign w:val="bottom"/>
            <w:hideMark/>
          </w:tcPr>
          <w:p w14:paraId="7EC8A207" w14:textId="77777777" w:rsidR="001103CF" w:rsidRPr="0046249F" w:rsidRDefault="001103CF" w:rsidP="001436AF">
            <w:pPr>
              <w:rPr>
                <w:rFonts w:eastAsia="Times New Roman"/>
              </w:rPr>
            </w:pPr>
          </w:p>
        </w:tc>
        <w:tc>
          <w:tcPr>
            <w:tcW w:w="10568" w:type="dxa"/>
            <w:gridSpan w:val="6"/>
            <w:shd w:val="clear" w:color="auto" w:fill="auto"/>
            <w:noWrap/>
            <w:vAlign w:val="bottom"/>
            <w:hideMark/>
          </w:tcPr>
          <w:p w14:paraId="71FCE47F" w14:textId="77777777" w:rsidR="001103CF" w:rsidRPr="0046249F" w:rsidRDefault="001103CF" w:rsidP="001436AF">
            <w:pPr>
              <w:jc w:val="center"/>
              <w:rPr>
                <w:rFonts w:eastAsia="Times New Roman"/>
                <w:b/>
                <w:bCs/>
              </w:rPr>
            </w:pPr>
            <w:r w:rsidRPr="0086388A">
              <w:rPr>
                <w:rFonts w:eastAsia="Times New Roman"/>
                <w:b/>
                <w:bCs/>
              </w:rPr>
              <w:t>General I</w:t>
            </w:r>
            <w:r w:rsidRPr="0046249F">
              <w:rPr>
                <w:rFonts w:eastAsia="Times New Roman"/>
                <w:b/>
                <w:bCs/>
              </w:rPr>
              <w:t>nformation</w:t>
            </w:r>
          </w:p>
        </w:tc>
      </w:tr>
      <w:tr w:rsidR="001103CF" w:rsidRPr="0046249F" w14:paraId="245616F8" w14:textId="77777777" w:rsidTr="00A75922">
        <w:trPr>
          <w:trHeight w:val="570"/>
        </w:trPr>
        <w:tc>
          <w:tcPr>
            <w:tcW w:w="790" w:type="dxa"/>
            <w:shd w:val="clear" w:color="auto" w:fill="auto"/>
            <w:noWrap/>
            <w:vAlign w:val="bottom"/>
            <w:hideMark/>
          </w:tcPr>
          <w:p w14:paraId="03043312" w14:textId="77777777" w:rsidR="001103CF" w:rsidRPr="0046249F" w:rsidRDefault="001103CF" w:rsidP="001436AF">
            <w:pPr>
              <w:rPr>
                <w:rFonts w:eastAsia="Times New Roman"/>
                <w:b/>
                <w:bCs/>
              </w:rPr>
            </w:pPr>
            <w:r>
              <w:rPr>
                <w:rFonts w:eastAsia="Times New Roman"/>
                <w:b/>
                <w:bCs/>
              </w:rPr>
              <w:t>Farm No</w:t>
            </w:r>
          </w:p>
        </w:tc>
        <w:tc>
          <w:tcPr>
            <w:tcW w:w="1840" w:type="dxa"/>
            <w:shd w:val="clear" w:color="auto" w:fill="auto"/>
            <w:noWrap/>
            <w:vAlign w:val="bottom"/>
            <w:hideMark/>
          </w:tcPr>
          <w:p w14:paraId="5327D902" w14:textId="77777777" w:rsidR="001103CF" w:rsidRPr="0046249F" w:rsidRDefault="001103CF" w:rsidP="001436AF">
            <w:pPr>
              <w:rPr>
                <w:rFonts w:eastAsia="Times New Roman"/>
                <w:b/>
                <w:bCs/>
              </w:rPr>
            </w:pPr>
            <w:r w:rsidRPr="0046249F">
              <w:rPr>
                <w:rFonts w:eastAsia="Times New Roman"/>
                <w:b/>
                <w:bCs/>
              </w:rPr>
              <w:t>Site</w:t>
            </w:r>
          </w:p>
        </w:tc>
        <w:tc>
          <w:tcPr>
            <w:tcW w:w="2363" w:type="dxa"/>
            <w:shd w:val="clear" w:color="auto" w:fill="auto"/>
            <w:noWrap/>
            <w:vAlign w:val="bottom"/>
            <w:hideMark/>
          </w:tcPr>
          <w:p w14:paraId="3ABD06A8" w14:textId="77777777" w:rsidR="001103CF" w:rsidRPr="0046249F" w:rsidRDefault="001103CF" w:rsidP="001436AF">
            <w:pPr>
              <w:rPr>
                <w:rFonts w:eastAsia="Times New Roman"/>
                <w:b/>
                <w:bCs/>
              </w:rPr>
            </w:pPr>
            <w:r w:rsidRPr="0046249F">
              <w:rPr>
                <w:rFonts w:eastAsia="Times New Roman"/>
                <w:b/>
                <w:bCs/>
              </w:rPr>
              <w:t>Farm/Farmer_Name</w:t>
            </w:r>
          </w:p>
        </w:tc>
        <w:tc>
          <w:tcPr>
            <w:tcW w:w="1587" w:type="dxa"/>
            <w:shd w:val="clear" w:color="auto" w:fill="auto"/>
            <w:noWrap/>
            <w:vAlign w:val="bottom"/>
            <w:hideMark/>
          </w:tcPr>
          <w:p w14:paraId="00B53F37" w14:textId="77777777" w:rsidR="001103CF" w:rsidRPr="0046249F" w:rsidRDefault="001103CF" w:rsidP="001436AF">
            <w:pPr>
              <w:rPr>
                <w:rFonts w:eastAsia="Times New Roman"/>
                <w:b/>
                <w:bCs/>
              </w:rPr>
            </w:pPr>
            <w:r w:rsidRPr="0046249F">
              <w:rPr>
                <w:rFonts w:eastAsia="Times New Roman"/>
                <w:b/>
                <w:bCs/>
              </w:rPr>
              <w:t>Crop_Type</w:t>
            </w:r>
          </w:p>
        </w:tc>
        <w:tc>
          <w:tcPr>
            <w:tcW w:w="1896" w:type="dxa"/>
            <w:shd w:val="clear" w:color="auto" w:fill="auto"/>
            <w:noWrap/>
            <w:vAlign w:val="bottom"/>
            <w:hideMark/>
          </w:tcPr>
          <w:p w14:paraId="4446CED6" w14:textId="77777777" w:rsidR="001103CF" w:rsidRPr="0046249F" w:rsidRDefault="001103CF" w:rsidP="001436AF">
            <w:pPr>
              <w:rPr>
                <w:rFonts w:eastAsia="Times New Roman"/>
                <w:b/>
                <w:bCs/>
              </w:rPr>
            </w:pPr>
            <w:r w:rsidRPr="0046249F">
              <w:rPr>
                <w:rFonts w:eastAsia="Times New Roman"/>
                <w:b/>
                <w:bCs/>
              </w:rPr>
              <w:t>Crop_Name</w:t>
            </w:r>
          </w:p>
        </w:tc>
        <w:tc>
          <w:tcPr>
            <w:tcW w:w="1176" w:type="dxa"/>
            <w:shd w:val="clear" w:color="auto" w:fill="auto"/>
            <w:noWrap/>
            <w:vAlign w:val="bottom"/>
            <w:hideMark/>
          </w:tcPr>
          <w:p w14:paraId="6B79C7E0" w14:textId="494A1F50" w:rsidR="001103CF" w:rsidRPr="0046249F" w:rsidRDefault="001103CF" w:rsidP="00A941A0">
            <w:pPr>
              <w:rPr>
                <w:rFonts w:eastAsia="Times New Roman"/>
                <w:b/>
                <w:bCs/>
              </w:rPr>
            </w:pPr>
            <w:r w:rsidRPr="0046249F">
              <w:rPr>
                <w:rFonts w:eastAsia="Times New Roman"/>
                <w:b/>
                <w:bCs/>
              </w:rPr>
              <w:t>AC in ha</w:t>
            </w:r>
          </w:p>
        </w:tc>
        <w:tc>
          <w:tcPr>
            <w:tcW w:w="1706" w:type="dxa"/>
            <w:shd w:val="clear" w:color="auto" w:fill="auto"/>
            <w:noWrap/>
            <w:vAlign w:val="bottom"/>
            <w:hideMark/>
          </w:tcPr>
          <w:p w14:paraId="39F5C367" w14:textId="77777777" w:rsidR="001103CF" w:rsidRPr="0046249F" w:rsidRDefault="001103CF" w:rsidP="001436AF">
            <w:pPr>
              <w:rPr>
                <w:rFonts w:eastAsia="Times New Roman"/>
                <w:b/>
                <w:bCs/>
              </w:rPr>
            </w:pPr>
            <w:r w:rsidRPr="0046249F">
              <w:rPr>
                <w:rFonts w:eastAsia="Times New Roman"/>
                <w:b/>
                <w:bCs/>
              </w:rPr>
              <w:t>Climate region</w:t>
            </w:r>
          </w:p>
        </w:tc>
      </w:tr>
      <w:tr w:rsidR="001103CF" w:rsidRPr="0046249F" w14:paraId="5B5F6F00" w14:textId="77777777" w:rsidTr="00A75922">
        <w:trPr>
          <w:trHeight w:val="315"/>
        </w:trPr>
        <w:tc>
          <w:tcPr>
            <w:tcW w:w="790" w:type="dxa"/>
            <w:shd w:val="clear" w:color="auto" w:fill="auto"/>
            <w:noWrap/>
            <w:vAlign w:val="bottom"/>
            <w:hideMark/>
          </w:tcPr>
          <w:p w14:paraId="15BBE5B0" w14:textId="77777777" w:rsidR="001103CF" w:rsidRPr="0046249F" w:rsidRDefault="001103CF" w:rsidP="001436AF">
            <w:pPr>
              <w:jc w:val="right"/>
              <w:rPr>
                <w:rFonts w:eastAsia="Times New Roman"/>
              </w:rPr>
            </w:pPr>
            <w:r w:rsidRPr="0046249F">
              <w:rPr>
                <w:rFonts w:eastAsia="Times New Roman"/>
              </w:rPr>
              <w:t>1</w:t>
            </w:r>
          </w:p>
        </w:tc>
        <w:tc>
          <w:tcPr>
            <w:tcW w:w="1840" w:type="dxa"/>
            <w:shd w:val="clear" w:color="auto" w:fill="auto"/>
            <w:noWrap/>
            <w:vAlign w:val="bottom"/>
            <w:hideMark/>
          </w:tcPr>
          <w:p w14:paraId="64675040" w14:textId="77777777" w:rsidR="001103CF" w:rsidRPr="0046249F" w:rsidRDefault="001103CF" w:rsidP="001436AF">
            <w:pPr>
              <w:rPr>
                <w:rFonts w:eastAsia="Times New Roman"/>
              </w:rPr>
            </w:pPr>
            <w:r w:rsidRPr="0046249F">
              <w:rPr>
                <w:rFonts w:eastAsia="Times New Roman"/>
              </w:rPr>
              <w:t>Wonji</w:t>
            </w:r>
            <w:r>
              <w:rPr>
                <w:rFonts w:eastAsia="Times New Roman"/>
              </w:rPr>
              <w:t>-S</w:t>
            </w:r>
            <w:r w:rsidRPr="0046249F">
              <w:rPr>
                <w:rFonts w:eastAsia="Times New Roman"/>
              </w:rPr>
              <w:t>hewa</w:t>
            </w:r>
          </w:p>
        </w:tc>
        <w:tc>
          <w:tcPr>
            <w:tcW w:w="2363" w:type="dxa"/>
            <w:shd w:val="clear" w:color="auto" w:fill="auto"/>
            <w:noWrap/>
            <w:vAlign w:val="bottom"/>
            <w:hideMark/>
          </w:tcPr>
          <w:p w14:paraId="6A7E93BE" w14:textId="77777777" w:rsidR="001103CF" w:rsidRPr="0046249F" w:rsidRDefault="001103CF" w:rsidP="001436AF">
            <w:pPr>
              <w:rPr>
                <w:rFonts w:eastAsia="Times New Roman"/>
              </w:rPr>
            </w:pPr>
            <w:r w:rsidRPr="0046249F">
              <w:rPr>
                <w:rFonts w:eastAsia="Times New Roman"/>
              </w:rPr>
              <w:t>Wonjishewa_Farm</w:t>
            </w:r>
          </w:p>
        </w:tc>
        <w:tc>
          <w:tcPr>
            <w:tcW w:w="1587" w:type="dxa"/>
            <w:shd w:val="clear" w:color="auto" w:fill="auto"/>
            <w:noWrap/>
            <w:vAlign w:val="bottom"/>
            <w:hideMark/>
          </w:tcPr>
          <w:p w14:paraId="14F6E0D4" w14:textId="77777777" w:rsidR="001103CF" w:rsidRPr="0046249F" w:rsidRDefault="001103CF" w:rsidP="001436AF">
            <w:pPr>
              <w:rPr>
                <w:rFonts w:eastAsia="Times New Roman"/>
              </w:rPr>
            </w:pPr>
            <w:r w:rsidRPr="0046249F">
              <w:rPr>
                <w:rFonts w:eastAsia="Times New Roman"/>
              </w:rPr>
              <w:t xml:space="preserve">perennial crop </w:t>
            </w:r>
          </w:p>
        </w:tc>
        <w:tc>
          <w:tcPr>
            <w:tcW w:w="1896" w:type="dxa"/>
            <w:shd w:val="clear" w:color="auto" w:fill="auto"/>
            <w:noWrap/>
            <w:vAlign w:val="bottom"/>
            <w:hideMark/>
          </w:tcPr>
          <w:p w14:paraId="5E1BE1B5" w14:textId="77777777" w:rsidR="001103CF" w:rsidRPr="0046249F" w:rsidRDefault="001103CF" w:rsidP="001436AF">
            <w:pPr>
              <w:rPr>
                <w:rFonts w:eastAsia="Times New Roman"/>
              </w:rPr>
            </w:pPr>
            <w:r w:rsidRPr="0046249F">
              <w:rPr>
                <w:rFonts w:eastAsia="Times New Roman"/>
              </w:rPr>
              <w:t>Sugercane</w:t>
            </w:r>
          </w:p>
        </w:tc>
        <w:tc>
          <w:tcPr>
            <w:tcW w:w="1176" w:type="dxa"/>
            <w:shd w:val="clear" w:color="auto" w:fill="auto"/>
            <w:noWrap/>
            <w:vAlign w:val="bottom"/>
            <w:hideMark/>
          </w:tcPr>
          <w:p w14:paraId="6EAEBB89" w14:textId="77777777" w:rsidR="001103CF" w:rsidRPr="0046249F" w:rsidRDefault="001103CF" w:rsidP="001436AF">
            <w:pPr>
              <w:jc w:val="right"/>
              <w:rPr>
                <w:rFonts w:eastAsia="Times New Roman"/>
              </w:rPr>
            </w:pPr>
            <w:r w:rsidRPr="0046249F">
              <w:rPr>
                <w:rFonts w:eastAsia="Times New Roman"/>
              </w:rPr>
              <w:t>11,988.00</w:t>
            </w:r>
          </w:p>
        </w:tc>
        <w:tc>
          <w:tcPr>
            <w:tcW w:w="1706" w:type="dxa"/>
            <w:shd w:val="clear" w:color="auto" w:fill="auto"/>
            <w:noWrap/>
            <w:vAlign w:val="bottom"/>
            <w:hideMark/>
          </w:tcPr>
          <w:p w14:paraId="405D6E5B" w14:textId="77777777" w:rsidR="001103CF" w:rsidRPr="0046249F" w:rsidRDefault="001103CF" w:rsidP="001436AF">
            <w:pPr>
              <w:rPr>
                <w:rFonts w:eastAsia="Times New Roman"/>
              </w:rPr>
            </w:pPr>
            <w:r w:rsidRPr="0046249F">
              <w:rPr>
                <w:rFonts w:eastAsia="Times New Roman"/>
              </w:rPr>
              <w:t xml:space="preserve">tropical dry </w:t>
            </w:r>
          </w:p>
        </w:tc>
      </w:tr>
      <w:tr w:rsidR="001103CF" w:rsidRPr="0046249F" w14:paraId="2EB8BAC6" w14:textId="77777777" w:rsidTr="00A75922">
        <w:trPr>
          <w:trHeight w:val="315"/>
        </w:trPr>
        <w:tc>
          <w:tcPr>
            <w:tcW w:w="790" w:type="dxa"/>
            <w:shd w:val="clear" w:color="auto" w:fill="auto"/>
            <w:noWrap/>
            <w:vAlign w:val="bottom"/>
            <w:hideMark/>
          </w:tcPr>
          <w:p w14:paraId="773239F3" w14:textId="77777777" w:rsidR="001103CF" w:rsidRPr="0046249F" w:rsidRDefault="001103CF" w:rsidP="001436AF">
            <w:pPr>
              <w:jc w:val="right"/>
              <w:rPr>
                <w:rFonts w:eastAsia="Times New Roman"/>
              </w:rPr>
            </w:pPr>
            <w:r w:rsidRPr="0046249F">
              <w:rPr>
                <w:rFonts w:eastAsia="Times New Roman"/>
              </w:rPr>
              <w:t>2</w:t>
            </w:r>
          </w:p>
        </w:tc>
        <w:tc>
          <w:tcPr>
            <w:tcW w:w="1840" w:type="dxa"/>
            <w:shd w:val="clear" w:color="auto" w:fill="auto"/>
            <w:noWrap/>
            <w:vAlign w:val="bottom"/>
            <w:hideMark/>
          </w:tcPr>
          <w:p w14:paraId="5CE60F25" w14:textId="77777777" w:rsidR="001103CF" w:rsidRPr="0046249F" w:rsidRDefault="001103CF" w:rsidP="001436AF">
            <w:pPr>
              <w:rPr>
                <w:rFonts w:eastAsia="Times New Roman"/>
              </w:rPr>
            </w:pPr>
            <w:r w:rsidRPr="0046249F">
              <w:rPr>
                <w:rFonts w:eastAsia="Times New Roman"/>
              </w:rPr>
              <w:t>Alaba</w:t>
            </w:r>
          </w:p>
        </w:tc>
        <w:tc>
          <w:tcPr>
            <w:tcW w:w="2363" w:type="dxa"/>
            <w:shd w:val="clear" w:color="auto" w:fill="auto"/>
            <w:noWrap/>
            <w:vAlign w:val="bottom"/>
            <w:hideMark/>
          </w:tcPr>
          <w:p w14:paraId="00DFDFA1" w14:textId="77777777" w:rsidR="001103CF" w:rsidRPr="0046249F" w:rsidRDefault="001103CF" w:rsidP="001436AF">
            <w:pPr>
              <w:rPr>
                <w:rFonts w:eastAsia="Times New Roman"/>
              </w:rPr>
            </w:pPr>
            <w:r w:rsidRPr="0046249F">
              <w:rPr>
                <w:rFonts w:eastAsia="Times New Roman"/>
              </w:rPr>
              <w:t>AtoAlemayehu_Farm</w:t>
            </w:r>
          </w:p>
        </w:tc>
        <w:tc>
          <w:tcPr>
            <w:tcW w:w="1587" w:type="dxa"/>
            <w:shd w:val="clear" w:color="auto" w:fill="auto"/>
            <w:noWrap/>
            <w:vAlign w:val="bottom"/>
            <w:hideMark/>
          </w:tcPr>
          <w:p w14:paraId="2792C728" w14:textId="77777777" w:rsidR="001103CF" w:rsidRPr="0046249F" w:rsidRDefault="001103CF" w:rsidP="001436AF">
            <w:pPr>
              <w:rPr>
                <w:rFonts w:eastAsia="Times New Roman"/>
              </w:rPr>
            </w:pPr>
            <w:r w:rsidRPr="0046249F">
              <w:rPr>
                <w:rFonts w:eastAsia="Times New Roman"/>
              </w:rPr>
              <w:t xml:space="preserve">Annual crops </w:t>
            </w:r>
          </w:p>
        </w:tc>
        <w:tc>
          <w:tcPr>
            <w:tcW w:w="1896" w:type="dxa"/>
            <w:shd w:val="clear" w:color="auto" w:fill="auto"/>
            <w:noWrap/>
            <w:vAlign w:val="bottom"/>
            <w:hideMark/>
          </w:tcPr>
          <w:p w14:paraId="44EF0EB1" w14:textId="77777777" w:rsidR="001103CF" w:rsidRPr="0046249F" w:rsidRDefault="001103CF" w:rsidP="001436AF">
            <w:pPr>
              <w:rPr>
                <w:rFonts w:eastAsia="Times New Roman"/>
              </w:rPr>
            </w:pPr>
            <w:r w:rsidRPr="0046249F">
              <w:rPr>
                <w:rFonts w:eastAsia="Times New Roman"/>
              </w:rPr>
              <w:t>Maize,wheat&amp;Teff</w:t>
            </w:r>
          </w:p>
        </w:tc>
        <w:tc>
          <w:tcPr>
            <w:tcW w:w="1176" w:type="dxa"/>
            <w:shd w:val="clear" w:color="auto" w:fill="auto"/>
            <w:noWrap/>
            <w:vAlign w:val="bottom"/>
            <w:hideMark/>
          </w:tcPr>
          <w:p w14:paraId="22137462" w14:textId="77777777" w:rsidR="001103CF" w:rsidRPr="0046249F" w:rsidRDefault="001103CF" w:rsidP="001436AF">
            <w:pPr>
              <w:jc w:val="right"/>
              <w:rPr>
                <w:rFonts w:eastAsia="Times New Roman"/>
              </w:rPr>
            </w:pPr>
            <w:r w:rsidRPr="0046249F">
              <w:rPr>
                <w:rFonts w:eastAsia="Times New Roman"/>
              </w:rPr>
              <w:t>529</w:t>
            </w:r>
          </w:p>
        </w:tc>
        <w:tc>
          <w:tcPr>
            <w:tcW w:w="1706" w:type="dxa"/>
            <w:shd w:val="clear" w:color="auto" w:fill="auto"/>
            <w:noWrap/>
            <w:vAlign w:val="bottom"/>
            <w:hideMark/>
          </w:tcPr>
          <w:p w14:paraId="5F6487C0" w14:textId="77777777" w:rsidR="001103CF" w:rsidRPr="0046249F" w:rsidRDefault="001103CF" w:rsidP="001436AF">
            <w:pPr>
              <w:rPr>
                <w:rFonts w:eastAsia="Times New Roman"/>
              </w:rPr>
            </w:pPr>
            <w:r w:rsidRPr="0046249F">
              <w:rPr>
                <w:rFonts w:eastAsia="Times New Roman"/>
              </w:rPr>
              <w:t xml:space="preserve">tropical dry </w:t>
            </w:r>
          </w:p>
        </w:tc>
      </w:tr>
      <w:tr w:rsidR="001103CF" w:rsidRPr="0046249F" w14:paraId="7CAB0684" w14:textId="77777777" w:rsidTr="00A75922">
        <w:trPr>
          <w:trHeight w:val="315"/>
        </w:trPr>
        <w:tc>
          <w:tcPr>
            <w:tcW w:w="790" w:type="dxa"/>
            <w:shd w:val="clear" w:color="auto" w:fill="auto"/>
            <w:noWrap/>
            <w:vAlign w:val="bottom"/>
            <w:hideMark/>
          </w:tcPr>
          <w:p w14:paraId="7FE21897" w14:textId="77777777" w:rsidR="001103CF" w:rsidRPr="0046249F" w:rsidRDefault="001103CF" w:rsidP="001436AF">
            <w:pPr>
              <w:jc w:val="right"/>
              <w:rPr>
                <w:rFonts w:eastAsia="Times New Roman"/>
              </w:rPr>
            </w:pPr>
            <w:r w:rsidRPr="0046249F">
              <w:rPr>
                <w:rFonts w:eastAsia="Times New Roman"/>
              </w:rPr>
              <w:t>3</w:t>
            </w:r>
          </w:p>
        </w:tc>
        <w:tc>
          <w:tcPr>
            <w:tcW w:w="1840" w:type="dxa"/>
            <w:shd w:val="clear" w:color="auto" w:fill="auto"/>
            <w:noWrap/>
            <w:vAlign w:val="bottom"/>
            <w:hideMark/>
          </w:tcPr>
          <w:p w14:paraId="1FD650D1" w14:textId="77777777" w:rsidR="001103CF" w:rsidRPr="0046249F" w:rsidRDefault="001103CF" w:rsidP="001436AF">
            <w:pPr>
              <w:rPr>
                <w:rFonts w:eastAsia="Times New Roman"/>
              </w:rPr>
            </w:pPr>
            <w:r>
              <w:rPr>
                <w:rFonts w:eastAsia="Times New Roman"/>
              </w:rPr>
              <w:t>AnoAgri</w:t>
            </w:r>
            <w:r w:rsidRPr="0046249F">
              <w:rPr>
                <w:rFonts w:eastAsia="Times New Roman"/>
              </w:rPr>
              <w:t>Industry</w:t>
            </w:r>
          </w:p>
        </w:tc>
        <w:tc>
          <w:tcPr>
            <w:tcW w:w="2363" w:type="dxa"/>
            <w:shd w:val="clear" w:color="auto" w:fill="auto"/>
            <w:noWrap/>
            <w:vAlign w:val="bottom"/>
            <w:hideMark/>
          </w:tcPr>
          <w:p w14:paraId="7BE7346B" w14:textId="77777777" w:rsidR="001103CF" w:rsidRPr="0046249F" w:rsidRDefault="001103CF" w:rsidP="001436AF">
            <w:pPr>
              <w:rPr>
                <w:rFonts w:eastAsia="Times New Roman"/>
              </w:rPr>
            </w:pPr>
            <w:r w:rsidRPr="0046249F">
              <w:rPr>
                <w:rFonts w:eastAsia="Times New Roman"/>
              </w:rPr>
              <w:t>AnoAgri_Industry</w:t>
            </w:r>
          </w:p>
        </w:tc>
        <w:tc>
          <w:tcPr>
            <w:tcW w:w="1587" w:type="dxa"/>
            <w:shd w:val="clear" w:color="auto" w:fill="auto"/>
            <w:noWrap/>
            <w:vAlign w:val="bottom"/>
            <w:hideMark/>
          </w:tcPr>
          <w:p w14:paraId="6FD2EC8C" w14:textId="77777777" w:rsidR="001103CF" w:rsidRPr="0046249F" w:rsidRDefault="001103CF" w:rsidP="001436AF">
            <w:pPr>
              <w:rPr>
                <w:rFonts w:eastAsia="Times New Roman"/>
              </w:rPr>
            </w:pPr>
            <w:r w:rsidRPr="0046249F">
              <w:rPr>
                <w:rFonts w:eastAsia="Times New Roman"/>
              </w:rPr>
              <w:t xml:space="preserve">Annual crops </w:t>
            </w:r>
          </w:p>
        </w:tc>
        <w:tc>
          <w:tcPr>
            <w:tcW w:w="1896" w:type="dxa"/>
            <w:shd w:val="clear" w:color="auto" w:fill="auto"/>
            <w:noWrap/>
            <w:vAlign w:val="bottom"/>
            <w:hideMark/>
          </w:tcPr>
          <w:p w14:paraId="09C9A47C" w14:textId="77777777" w:rsidR="001103CF" w:rsidRPr="0046249F" w:rsidRDefault="001103CF" w:rsidP="001436AF">
            <w:pPr>
              <w:rPr>
                <w:rFonts w:eastAsia="Times New Roman"/>
              </w:rPr>
            </w:pPr>
            <w:r w:rsidRPr="0046249F">
              <w:rPr>
                <w:rFonts w:eastAsia="Times New Roman"/>
              </w:rPr>
              <w:t>Teff</w:t>
            </w:r>
          </w:p>
        </w:tc>
        <w:tc>
          <w:tcPr>
            <w:tcW w:w="1176" w:type="dxa"/>
            <w:shd w:val="clear" w:color="auto" w:fill="auto"/>
            <w:noWrap/>
            <w:vAlign w:val="bottom"/>
            <w:hideMark/>
          </w:tcPr>
          <w:p w14:paraId="17B7D2A3" w14:textId="77777777" w:rsidR="001103CF" w:rsidRPr="0046249F" w:rsidRDefault="001103CF" w:rsidP="001436AF">
            <w:pPr>
              <w:jc w:val="right"/>
              <w:rPr>
                <w:rFonts w:eastAsia="Times New Roman"/>
              </w:rPr>
            </w:pPr>
            <w:r w:rsidRPr="0046249F">
              <w:rPr>
                <w:rFonts w:eastAsia="Times New Roman"/>
              </w:rPr>
              <w:t>527</w:t>
            </w:r>
          </w:p>
        </w:tc>
        <w:tc>
          <w:tcPr>
            <w:tcW w:w="1706" w:type="dxa"/>
            <w:shd w:val="clear" w:color="auto" w:fill="auto"/>
            <w:noWrap/>
            <w:vAlign w:val="bottom"/>
            <w:hideMark/>
          </w:tcPr>
          <w:p w14:paraId="0218636D" w14:textId="77777777" w:rsidR="001103CF" w:rsidRPr="0046249F" w:rsidRDefault="001103CF" w:rsidP="001436AF">
            <w:pPr>
              <w:rPr>
                <w:rFonts w:eastAsia="Times New Roman"/>
              </w:rPr>
            </w:pPr>
            <w:r w:rsidRPr="0046249F">
              <w:rPr>
                <w:rFonts w:eastAsia="Times New Roman"/>
              </w:rPr>
              <w:t xml:space="preserve">tropical dry </w:t>
            </w:r>
          </w:p>
        </w:tc>
      </w:tr>
      <w:tr w:rsidR="001103CF" w:rsidRPr="0046249F" w14:paraId="3441A364" w14:textId="77777777" w:rsidTr="00A75922">
        <w:trPr>
          <w:trHeight w:val="315"/>
        </w:trPr>
        <w:tc>
          <w:tcPr>
            <w:tcW w:w="790" w:type="dxa"/>
            <w:shd w:val="clear" w:color="auto" w:fill="auto"/>
            <w:noWrap/>
            <w:vAlign w:val="bottom"/>
            <w:hideMark/>
          </w:tcPr>
          <w:p w14:paraId="4825DF74" w14:textId="77777777" w:rsidR="001103CF" w:rsidRPr="0046249F" w:rsidRDefault="001103CF" w:rsidP="001436AF">
            <w:pPr>
              <w:jc w:val="right"/>
              <w:rPr>
                <w:rFonts w:eastAsia="Times New Roman"/>
              </w:rPr>
            </w:pPr>
            <w:r w:rsidRPr="0046249F">
              <w:rPr>
                <w:rFonts w:eastAsia="Times New Roman"/>
              </w:rPr>
              <w:t>4</w:t>
            </w:r>
          </w:p>
        </w:tc>
        <w:tc>
          <w:tcPr>
            <w:tcW w:w="1840" w:type="dxa"/>
            <w:shd w:val="clear" w:color="auto" w:fill="auto"/>
            <w:noWrap/>
            <w:vAlign w:val="bottom"/>
            <w:hideMark/>
          </w:tcPr>
          <w:p w14:paraId="6FFA4C77" w14:textId="77777777" w:rsidR="001103CF" w:rsidRPr="0046249F" w:rsidRDefault="001103CF" w:rsidP="001436AF">
            <w:pPr>
              <w:rPr>
                <w:rFonts w:eastAsia="Times New Roman"/>
              </w:rPr>
            </w:pPr>
            <w:r w:rsidRPr="0046249F">
              <w:rPr>
                <w:rFonts w:eastAsia="Times New Roman"/>
              </w:rPr>
              <w:t>Holeta</w:t>
            </w:r>
          </w:p>
        </w:tc>
        <w:tc>
          <w:tcPr>
            <w:tcW w:w="2363" w:type="dxa"/>
            <w:shd w:val="clear" w:color="auto" w:fill="auto"/>
            <w:vAlign w:val="center"/>
            <w:hideMark/>
          </w:tcPr>
          <w:p w14:paraId="70545D93" w14:textId="77777777" w:rsidR="001103CF" w:rsidRPr="0046249F" w:rsidRDefault="001103CF" w:rsidP="001436AF">
            <w:pPr>
              <w:jc w:val="both"/>
              <w:rPr>
                <w:rFonts w:eastAsia="Times New Roman"/>
              </w:rPr>
            </w:pPr>
            <w:r w:rsidRPr="0046249F">
              <w:rPr>
                <w:rFonts w:eastAsia="Times New Roman"/>
              </w:rPr>
              <w:t>AtoBegnaEgdu</w:t>
            </w:r>
          </w:p>
        </w:tc>
        <w:tc>
          <w:tcPr>
            <w:tcW w:w="1587" w:type="dxa"/>
            <w:shd w:val="clear" w:color="auto" w:fill="auto"/>
            <w:noWrap/>
            <w:vAlign w:val="bottom"/>
            <w:hideMark/>
          </w:tcPr>
          <w:p w14:paraId="6F96C36A" w14:textId="77777777" w:rsidR="001103CF" w:rsidRPr="0046249F" w:rsidRDefault="001103CF" w:rsidP="001436AF">
            <w:pPr>
              <w:rPr>
                <w:rFonts w:eastAsia="Times New Roman"/>
              </w:rPr>
            </w:pPr>
            <w:r w:rsidRPr="0046249F">
              <w:rPr>
                <w:rFonts w:eastAsia="Times New Roman"/>
              </w:rPr>
              <w:t xml:space="preserve">Annual crops </w:t>
            </w:r>
          </w:p>
        </w:tc>
        <w:tc>
          <w:tcPr>
            <w:tcW w:w="1896" w:type="dxa"/>
            <w:shd w:val="clear" w:color="auto" w:fill="auto"/>
            <w:noWrap/>
            <w:vAlign w:val="bottom"/>
            <w:hideMark/>
          </w:tcPr>
          <w:p w14:paraId="05D3B2D2" w14:textId="77777777" w:rsidR="001103CF" w:rsidRPr="0046249F" w:rsidRDefault="001103CF" w:rsidP="001436AF">
            <w:pPr>
              <w:rPr>
                <w:rFonts w:eastAsia="Times New Roman"/>
              </w:rPr>
            </w:pPr>
            <w:r w:rsidRPr="0046249F">
              <w:rPr>
                <w:rFonts w:eastAsia="Times New Roman"/>
              </w:rPr>
              <w:t>Wheat</w:t>
            </w:r>
          </w:p>
        </w:tc>
        <w:tc>
          <w:tcPr>
            <w:tcW w:w="1176" w:type="dxa"/>
            <w:shd w:val="clear" w:color="auto" w:fill="auto"/>
            <w:noWrap/>
            <w:vAlign w:val="bottom"/>
            <w:hideMark/>
          </w:tcPr>
          <w:p w14:paraId="257FD8C4" w14:textId="77777777" w:rsidR="001103CF" w:rsidRPr="0046249F" w:rsidRDefault="001103CF" w:rsidP="001436AF">
            <w:pPr>
              <w:jc w:val="right"/>
              <w:rPr>
                <w:rFonts w:eastAsia="Times New Roman"/>
              </w:rPr>
            </w:pPr>
            <w:r w:rsidRPr="0046249F">
              <w:rPr>
                <w:rFonts w:eastAsia="Times New Roman"/>
              </w:rPr>
              <w:t>0.5</w:t>
            </w:r>
          </w:p>
        </w:tc>
        <w:tc>
          <w:tcPr>
            <w:tcW w:w="1706" w:type="dxa"/>
            <w:shd w:val="clear" w:color="auto" w:fill="auto"/>
            <w:noWrap/>
            <w:vAlign w:val="bottom"/>
            <w:hideMark/>
          </w:tcPr>
          <w:p w14:paraId="34AB8CB4" w14:textId="77777777" w:rsidR="001103CF" w:rsidRPr="0046249F" w:rsidRDefault="001103CF" w:rsidP="001436AF">
            <w:pPr>
              <w:rPr>
                <w:rFonts w:eastAsia="Times New Roman"/>
              </w:rPr>
            </w:pPr>
            <w:r w:rsidRPr="0046249F">
              <w:rPr>
                <w:rFonts w:eastAsia="Times New Roman"/>
              </w:rPr>
              <w:t xml:space="preserve">tropical dry </w:t>
            </w:r>
          </w:p>
        </w:tc>
      </w:tr>
      <w:tr w:rsidR="001103CF" w:rsidRPr="0046249F" w14:paraId="3E60EC79" w14:textId="77777777" w:rsidTr="00A75922">
        <w:trPr>
          <w:trHeight w:val="315"/>
        </w:trPr>
        <w:tc>
          <w:tcPr>
            <w:tcW w:w="790" w:type="dxa"/>
            <w:shd w:val="clear" w:color="auto" w:fill="auto"/>
            <w:noWrap/>
            <w:vAlign w:val="bottom"/>
            <w:hideMark/>
          </w:tcPr>
          <w:p w14:paraId="5526108A" w14:textId="77777777" w:rsidR="001103CF" w:rsidRPr="0046249F" w:rsidRDefault="001103CF" w:rsidP="001436AF">
            <w:pPr>
              <w:jc w:val="right"/>
              <w:rPr>
                <w:rFonts w:eastAsia="Times New Roman"/>
              </w:rPr>
            </w:pPr>
            <w:r w:rsidRPr="0046249F">
              <w:rPr>
                <w:rFonts w:eastAsia="Times New Roman"/>
              </w:rPr>
              <w:t>5</w:t>
            </w:r>
          </w:p>
        </w:tc>
        <w:tc>
          <w:tcPr>
            <w:tcW w:w="1840" w:type="dxa"/>
            <w:shd w:val="clear" w:color="auto" w:fill="auto"/>
            <w:noWrap/>
            <w:vAlign w:val="bottom"/>
            <w:hideMark/>
          </w:tcPr>
          <w:p w14:paraId="30555679" w14:textId="77777777" w:rsidR="001103CF" w:rsidRPr="0046249F" w:rsidRDefault="001103CF" w:rsidP="001436AF">
            <w:pPr>
              <w:rPr>
                <w:rFonts w:eastAsia="Times New Roman"/>
              </w:rPr>
            </w:pPr>
            <w:r w:rsidRPr="0046249F">
              <w:rPr>
                <w:rFonts w:eastAsia="Times New Roman"/>
              </w:rPr>
              <w:t>Holeta</w:t>
            </w:r>
          </w:p>
        </w:tc>
        <w:tc>
          <w:tcPr>
            <w:tcW w:w="2363" w:type="dxa"/>
            <w:shd w:val="clear" w:color="auto" w:fill="auto"/>
            <w:vAlign w:val="center"/>
            <w:hideMark/>
          </w:tcPr>
          <w:p w14:paraId="54E33FB7" w14:textId="77777777" w:rsidR="001103CF" w:rsidRPr="0046249F" w:rsidRDefault="001103CF" w:rsidP="001436AF">
            <w:pPr>
              <w:jc w:val="both"/>
              <w:rPr>
                <w:rFonts w:eastAsia="Times New Roman"/>
              </w:rPr>
            </w:pPr>
            <w:r w:rsidRPr="0046249F">
              <w:rPr>
                <w:rFonts w:eastAsia="Times New Roman"/>
              </w:rPr>
              <w:t>AtoBedadaReassa</w:t>
            </w:r>
          </w:p>
        </w:tc>
        <w:tc>
          <w:tcPr>
            <w:tcW w:w="1587" w:type="dxa"/>
            <w:shd w:val="clear" w:color="auto" w:fill="auto"/>
            <w:noWrap/>
            <w:vAlign w:val="bottom"/>
            <w:hideMark/>
          </w:tcPr>
          <w:p w14:paraId="2D102E91" w14:textId="77777777" w:rsidR="001103CF" w:rsidRPr="0046249F" w:rsidRDefault="001103CF" w:rsidP="001436AF">
            <w:pPr>
              <w:rPr>
                <w:rFonts w:eastAsia="Times New Roman"/>
              </w:rPr>
            </w:pPr>
            <w:r w:rsidRPr="0046249F">
              <w:rPr>
                <w:rFonts w:eastAsia="Times New Roman"/>
              </w:rPr>
              <w:t xml:space="preserve">Annual crops </w:t>
            </w:r>
          </w:p>
        </w:tc>
        <w:tc>
          <w:tcPr>
            <w:tcW w:w="1896" w:type="dxa"/>
            <w:shd w:val="clear" w:color="auto" w:fill="auto"/>
            <w:noWrap/>
            <w:vAlign w:val="bottom"/>
            <w:hideMark/>
          </w:tcPr>
          <w:p w14:paraId="60D73768" w14:textId="77777777" w:rsidR="001103CF" w:rsidRPr="0046249F" w:rsidRDefault="001103CF" w:rsidP="001436AF">
            <w:pPr>
              <w:rPr>
                <w:rFonts w:eastAsia="Times New Roman"/>
              </w:rPr>
            </w:pPr>
            <w:r w:rsidRPr="0046249F">
              <w:rPr>
                <w:rFonts w:eastAsia="Times New Roman"/>
              </w:rPr>
              <w:t>Teff</w:t>
            </w:r>
          </w:p>
        </w:tc>
        <w:tc>
          <w:tcPr>
            <w:tcW w:w="1176" w:type="dxa"/>
            <w:shd w:val="clear" w:color="auto" w:fill="auto"/>
            <w:noWrap/>
            <w:vAlign w:val="bottom"/>
            <w:hideMark/>
          </w:tcPr>
          <w:p w14:paraId="3B757C9B" w14:textId="77777777" w:rsidR="001103CF" w:rsidRPr="0046249F" w:rsidRDefault="001103CF" w:rsidP="001436AF">
            <w:pPr>
              <w:jc w:val="right"/>
              <w:rPr>
                <w:rFonts w:eastAsia="Times New Roman"/>
              </w:rPr>
            </w:pPr>
            <w:r w:rsidRPr="0046249F">
              <w:rPr>
                <w:rFonts w:eastAsia="Times New Roman"/>
              </w:rPr>
              <w:t>1.25</w:t>
            </w:r>
          </w:p>
        </w:tc>
        <w:tc>
          <w:tcPr>
            <w:tcW w:w="1706" w:type="dxa"/>
            <w:shd w:val="clear" w:color="auto" w:fill="auto"/>
            <w:noWrap/>
            <w:vAlign w:val="bottom"/>
            <w:hideMark/>
          </w:tcPr>
          <w:p w14:paraId="253A0866" w14:textId="77777777" w:rsidR="001103CF" w:rsidRPr="0046249F" w:rsidRDefault="001103CF" w:rsidP="001436AF">
            <w:pPr>
              <w:rPr>
                <w:rFonts w:eastAsia="Times New Roman"/>
              </w:rPr>
            </w:pPr>
            <w:r w:rsidRPr="0046249F">
              <w:rPr>
                <w:rFonts w:eastAsia="Times New Roman"/>
              </w:rPr>
              <w:t xml:space="preserve">tropical dry </w:t>
            </w:r>
          </w:p>
        </w:tc>
      </w:tr>
      <w:tr w:rsidR="001103CF" w:rsidRPr="0046249F" w14:paraId="6B8C6486" w14:textId="77777777" w:rsidTr="00A75922">
        <w:trPr>
          <w:trHeight w:val="315"/>
        </w:trPr>
        <w:tc>
          <w:tcPr>
            <w:tcW w:w="790" w:type="dxa"/>
            <w:shd w:val="clear" w:color="auto" w:fill="auto"/>
            <w:noWrap/>
            <w:vAlign w:val="bottom"/>
            <w:hideMark/>
          </w:tcPr>
          <w:p w14:paraId="275CB95F" w14:textId="77777777" w:rsidR="001103CF" w:rsidRPr="0046249F" w:rsidRDefault="001103CF" w:rsidP="001436AF">
            <w:pPr>
              <w:jc w:val="right"/>
              <w:rPr>
                <w:rFonts w:eastAsia="Times New Roman"/>
              </w:rPr>
            </w:pPr>
            <w:r w:rsidRPr="0046249F">
              <w:rPr>
                <w:rFonts w:eastAsia="Times New Roman"/>
              </w:rPr>
              <w:t>6</w:t>
            </w:r>
          </w:p>
        </w:tc>
        <w:tc>
          <w:tcPr>
            <w:tcW w:w="1840" w:type="dxa"/>
            <w:shd w:val="clear" w:color="auto" w:fill="auto"/>
            <w:noWrap/>
            <w:vAlign w:val="bottom"/>
            <w:hideMark/>
          </w:tcPr>
          <w:p w14:paraId="2B403C11" w14:textId="77777777" w:rsidR="001103CF" w:rsidRPr="0046249F" w:rsidRDefault="001103CF" w:rsidP="001436AF">
            <w:pPr>
              <w:rPr>
                <w:rFonts w:eastAsia="Times New Roman"/>
              </w:rPr>
            </w:pPr>
            <w:r w:rsidRPr="0046249F">
              <w:rPr>
                <w:rFonts w:eastAsia="Times New Roman"/>
              </w:rPr>
              <w:t>Holeta</w:t>
            </w:r>
          </w:p>
        </w:tc>
        <w:tc>
          <w:tcPr>
            <w:tcW w:w="2363" w:type="dxa"/>
            <w:shd w:val="clear" w:color="auto" w:fill="auto"/>
            <w:vAlign w:val="center"/>
            <w:hideMark/>
          </w:tcPr>
          <w:p w14:paraId="5A4D27C0" w14:textId="77777777" w:rsidR="001103CF" w:rsidRPr="0046249F" w:rsidRDefault="001103CF" w:rsidP="001436AF">
            <w:pPr>
              <w:jc w:val="both"/>
              <w:rPr>
                <w:rFonts w:eastAsia="Times New Roman"/>
              </w:rPr>
            </w:pPr>
            <w:r w:rsidRPr="0046249F">
              <w:rPr>
                <w:rFonts w:eastAsia="Times New Roman"/>
              </w:rPr>
              <w:t>AtoDeroLundi</w:t>
            </w:r>
          </w:p>
        </w:tc>
        <w:tc>
          <w:tcPr>
            <w:tcW w:w="1587" w:type="dxa"/>
            <w:shd w:val="clear" w:color="auto" w:fill="auto"/>
            <w:noWrap/>
            <w:vAlign w:val="bottom"/>
            <w:hideMark/>
          </w:tcPr>
          <w:p w14:paraId="5CFAC6D7" w14:textId="77777777" w:rsidR="001103CF" w:rsidRPr="0046249F" w:rsidRDefault="001103CF" w:rsidP="001436AF">
            <w:pPr>
              <w:rPr>
                <w:rFonts w:eastAsia="Times New Roman"/>
              </w:rPr>
            </w:pPr>
            <w:r w:rsidRPr="0046249F">
              <w:rPr>
                <w:rFonts w:eastAsia="Times New Roman"/>
              </w:rPr>
              <w:t xml:space="preserve">Annual crops </w:t>
            </w:r>
          </w:p>
        </w:tc>
        <w:tc>
          <w:tcPr>
            <w:tcW w:w="1896" w:type="dxa"/>
            <w:shd w:val="clear" w:color="auto" w:fill="auto"/>
            <w:noWrap/>
            <w:vAlign w:val="bottom"/>
            <w:hideMark/>
          </w:tcPr>
          <w:p w14:paraId="1BAB1AFF" w14:textId="77777777" w:rsidR="001103CF" w:rsidRPr="0046249F" w:rsidRDefault="001103CF" w:rsidP="001436AF">
            <w:pPr>
              <w:rPr>
                <w:rFonts w:eastAsia="Times New Roman"/>
              </w:rPr>
            </w:pPr>
            <w:r w:rsidRPr="0046249F">
              <w:rPr>
                <w:rFonts w:eastAsia="Times New Roman"/>
              </w:rPr>
              <w:t>Wheat</w:t>
            </w:r>
          </w:p>
        </w:tc>
        <w:tc>
          <w:tcPr>
            <w:tcW w:w="1176" w:type="dxa"/>
            <w:shd w:val="clear" w:color="auto" w:fill="auto"/>
            <w:noWrap/>
            <w:vAlign w:val="bottom"/>
            <w:hideMark/>
          </w:tcPr>
          <w:p w14:paraId="0E3769E7" w14:textId="77777777" w:rsidR="001103CF" w:rsidRPr="0046249F" w:rsidRDefault="001103CF" w:rsidP="001436AF">
            <w:pPr>
              <w:jc w:val="right"/>
              <w:rPr>
                <w:rFonts w:eastAsia="Times New Roman"/>
              </w:rPr>
            </w:pPr>
            <w:r w:rsidRPr="0046249F">
              <w:rPr>
                <w:rFonts w:eastAsia="Times New Roman"/>
              </w:rPr>
              <w:t>0.5</w:t>
            </w:r>
          </w:p>
        </w:tc>
        <w:tc>
          <w:tcPr>
            <w:tcW w:w="1706" w:type="dxa"/>
            <w:shd w:val="clear" w:color="auto" w:fill="auto"/>
            <w:noWrap/>
            <w:vAlign w:val="bottom"/>
            <w:hideMark/>
          </w:tcPr>
          <w:p w14:paraId="7EE67E68" w14:textId="77777777" w:rsidR="001103CF" w:rsidRPr="0046249F" w:rsidRDefault="001103CF" w:rsidP="001436AF">
            <w:pPr>
              <w:rPr>
                <w:rFonts w:eastAsia="Times New Roman"/>
              </w:rPr>
            </w:pPr>
            <w:r w:rsidRPr="0046249F">
              <w:rPr>
                <w:rFonts w:eastAsia="Times New Roman"/>
              </w:rPr>
              <w:t xml:space="preserve">tropical dry </w:t>
            </w:r>
          </w:p>
        </w:tc>
      </w:tr>
      <w:tr w:rsidR="001103CF" w:rsidRPr="0046249F" w14:paraId="1D0BFFF1" w14:textId="77777777" w:rsidTr="00A75922">
        <w:trPr>
          <w:trHeight w:val="630"/>
        </w:trPr>
        <w:tc>
          <w:tcPr>
            <w:tcW w:w="790" w:type="dxa"/>
            <w:shd w:val="clear" w:color="auto" w:fill="auto"/>
            <w:noWrap/>
            <w:vAlign w:val="bottom"/>
            <w:hideMark/>
          </w:tcPr>
          <w:p w14:paraId="03F9558E" w14:textId="77777777" w:rsidR="001103CF" w:rsidRPr="0046249F" w:rsidRDefault="001103CF" w:rsidP="001436AF">
            <w:pPr>
              <w:jc w:val="right"/>
              <w:rPr>
                <w:rFonts w:eastAsia="Times New Roman"/>
              </w:rPr>
            </w:pPr>
            <w:r w:rsidRPr="0046249F">
              <w:rPr>
                <w:rFonts w:eastAsia="Times New Roman"/>
              </w:rPr>
              <w:t>7</w:t>
            </w:r>
          </w:p>
        </w:tc>
        <w:tc>
          <w:tcPr>
            <w:tcW w:w="1840" w:type="dxa"/>
            <w:shd w:val="clear" w:color="auto" w:fill="auto"/>
            <w:noWrap/>
            <w:vAlign w:val="bottom"/>
            <w:hideMark/>
          </w:tcPr>
          <w:p w14:paraId="0F53D938" w14:textId="77777777" w:rsidR="001103CF" w:rsidRPr="0046249F" w:rsidRDefault="001103CF" w:rsidP="001436AF">
            <w:pPr>
              <w:rPr>
                <w:rFonts w:eastAsia="Times New Roman"/>
              </w:rPr>
            </w:pPr>
            <w:r w:rsidRPr="0046249F">
              <w:rPr>
                <w:rFonts w:eastAsia="Times New Roman"/>
              </w:rPr>
              <w:t>Holeta</w:t>
            </w:r>
          </w:p>
        </w:tc>
        <w:tc>
          <w:tcPr>
            <w:tcW w:w="2363" w:type="dxa"/>
            <w:shd w:val="clear" w:color="auto" w:fill="auto"/>
            <w:vAlign w:val="center"/>
            <w:hideMark/>
          </w:tcPr>
          <w:p w14:paraId="1EC0E867" w14:textId="77777777" w:rsidR="001103CF" w:rsidRPr="0046249F" w:rsidRDefault="001103CF" w:rsidP="001436AF">
            <w:pPr>
              <w:jc w:val="both"/>
              <w:rPr>
                <w:rFonts w:eastAsia="Times New Roman"/>
              </w:rPr>
            </w:pPr>
            <w:r w:rsidRPr="0046249F">
              <w:rPr>
                <w:rFonts w:eastAsia="Times New Roman"/>
              </w:rPr>
              <w:t>W/roBerkeDereje</w:t>
            </w:r>
          </w:p>
        </w:tc>
        <w:tc>
          <w:tcPr>
            <w:tcW w:w="1587" w:type="dxa"/>
            <w:shd w:val="clear" w:color="auto" w:fill="auto"/>
            <w:noWrap/>
            <w:vAlign w:val="bottom"/>
            <w:hideMark/>
          </w:tcPr>
          <w:p w14:paraId="69A06D97" w14:textId="77777777" w:rsidR="001103CF" w:rsidRPr="0046249F" w:rsidRDefault="001103CF" w:rsidP="001436AF">
            <w:pPr>
              <w:rPr>
                <w:rFonts w:eastAsia="Times New Roman"/>
              </w:rPr>
            </w:pPr>
            <w:r w:rsidRPr="0046249F">
              <w:rPr>
                <w:rFonts w:eastAsia="Times New Roman"/>
              </w:rPr>
              <w:t xml:space="preserve">Annual crops </w:t>
            </w:r>
          </w:p>
        </w:tc>
        <w:tc>
          <w:tcPr>
            <w:tcW w:w="1896" w:type="dxa"/>
            <w:shd w:val="clear" w:color="auto" w:fill="auto"/>
            <w:noWrap/>
            <w:vAlign w:val="bottom"/>
            <w:hideMark/>
          </w:tcPr>
          <w:p w14:paraId="4A992035" w14:textId="77777777" w:rsidR="001103CF" w:rsidRPr="0046249F" w:rsidRDefault="001103CF" w:rsidP="001436AF">
            <w:pPr>
              <w:rPr>
                <w:rFonts w:eastAsia="Times New Roman"/>
              </w:rPr>
            </w:pPr>
            <w:r w:rsidRPr="0046249F">
              <w:rPr>
                <w:rFonts w:eastAsia="Times New Roman"/>
              </w:rPr>
              <w:t>Potato</w:t>
            </w:r>
          </w:p>
        </w:tc>
        <w:tc>
          <w:tcPr>
            <w:tcW w:w="1176" w:type="dxa"/>
            <w:shd w:val="clear" w:color="auto" w:fill="auto"/>
            <w:noWrap/>
            <w:vAlign w:val="bottom"/>
            <w:hideMark/>
          </w:tcPr>
          <w:p w14:paraId="6F756FBC" w14:textId="77777777" w:rsidR="001103CF" w:rsidRPr="0046249F" w:rsidRDefault="001103CF" w:rsidP="001436AF">
            <w:pPr>
              <w:jc w:val="right"/>
              <w:rPr>
                <w:rFonts w:eastAsia="Times New Roman"/>
              </w:rPr>
            </w:pPr>
            <w:r w:rsidRPr="0046249F">
              <w:rPr>
                <w:rFonts w:eastAsia="Times New Roman"/>
              </w:rPr>
              <w:t>0.5</w:t>
            </w:r>
          </w:p>
        </w:tc>
        <w:tc>
          <w:tcPr>
            <w:tcW w:w="1706" w:type="dxa"/>
            <w:shd w:val="clear" w:color="auto" w:fill="auto"/>
            <w:noWrap/>
            <w:vAlign w:val="bottom"/>
            <w:hideMark/>
          </w:tcPr>
          <w:p w14:paraId="074C8160" w14:textId="77777777" w:rsidR="001103CF" w:rsidRPr="0046249F" w:rsidRDefault="001103CF" w:rsidP="001436AF">
            <w:pPr>
              <w:rPr>
                <w:rFonts w:eastAsia="Times New Roman"/>
              </w:rPr>
            </w:pPr>
            <w:r w:rsidRPr="0046249F">
              <w:rPr>
                <w:rFonts w:eastAsia="Times New Roman"/>
              </w:rPr>
              <w:t xml:space="preserve">tropical dry </w:t>
            </w:r>
          </w:p>
        </w:tc>
      </w:tr>
      <w:tr w:rsidR="001103CF" w:rsidRPr="0046249F" w14:paraId="0D89D0F9" w14:textId="77777777" w:rsidTr="00A75922">
        <w:trPr>
          <w:trHeight w:val="315"/>
        </w:trPr>
        <w:tc>
          <w:tcPr>
            <w:tcW w:w="790" w:type="dxa"/>
            <w:shd w:val="clear" w:color="auto" w:fill="auto"/>
            <w:noWrap/>
            <w:vAlign w:val="bottom"/>
            <w:hideMark/>
          </w:tcPr>
          <w:p w14:paraId="70667FA3" w14:textId="77777777" w:rsidR="001103CF" w:rsidRPr="0046249F" w:rsidRDefault="001103CF" w:rsidP="001436AF">
            <w:pPr>
              <w:jc w:val="right"/>
              <w:rPr>
                <w:rFonts w:eastAsia="Times New Roman"/>
              </w:rPr>
            </w:pPr>
            <w:r w:rsidRPr="0046249F">
              <w:rPr>
                <w:rFonts w:eastAsia="Times New Roman"/>
              </w:rPr>
              <w:t>8</w:t>
            </w:r>
          </w:p>
        </w:tc>
        <w:tc>
          <w:tcPr>
            <w:tcW w:w="1840" w:type="dxa"/>
            <w:shd w:val="clear" w:color="auto" w:fill="auto"/>
            <w:noWrap/>
            <w:vAlign w:val="bottom"/>
            <w:hideMark/>
          </w:tcPr>
          <w:p w14:paraId="273B8E2C" w14:textId="77777777" w:rsidR="001103CF" w:rsidRPr="0046249F" w:rsidRDefault="001103CF" w:rsidP="001436AF">
            <w:pPr>
              <w:rPr>
                <w:rFonts w:eastAsia="Times New Roman"/>
              </w:rPr>
            </w:pPr>
            <w:r w:rsidRPr="0046249F">
              <w:rPr>
                <w:rFonts w:eastAsia="Times New Roman"/>
              </w:rPr>
              <w:t>Holeta</w:t>
            </w:r>
          </w:p>
        </w:tc>
        <w:tc>
          <w:tcPr>
            <w:tcW w:w="2363" w:type="dxa"/>
            <w:shd w:val="clear" w:color="auto" w:fill="auto"/>
            <w:vAlign w:val="center"/>
            <w:hideMark/>
          </w:tcPr>
          <w:p w14:paraId="32C9EE80" w14:textId="77777777" w:rsidR="001103CF" w:rsidRPr="0046249F" w:rsidRDefault="001103CF" w:rsidP="001436AF">
            <w:pPr>
              <w:jc w:val="both"/>
              <w:rPr>
                <w:rFonts w:eastAsia="Times New Roman"/>
              </w:rPr>
            </w:pPr>
            <w:r w:rsidRPr="0046249F">
              <w:rPr>
                <w:rFonts w:eastAsia="Times New Roman"/>
              </w:rPr>
              <w:t>AtoKumaAnbese</w:t>
            </w:r>
          </w:p>
        </w:tc>
        <w:tc>
          <w:tcPr>
            <w:tcW w:w="1587" w:type="dxa"/>
            <w:shd w:val="clear" w:color="auto" w:fill="auto"/>
            <w:noWrap/>
            <w:vAlign w:val="bottom"/>
            <w:hideMark/>
          </w:tcPr>
          <w:p w14:paraId="07CF670A" w14:textId="77777777" w:rsidR="001103CF" w:rsidRPr="0046249F" w:rsidRDefault="001103CF" w:rsidP="001436AF">
            <w:pPr>
              <w:rPr>
                <w:rFonts w:eastAsia="Times New Roman"/>
              </w:rPr>
            </w:pPr>
            <w:r w:rsidRPr="0046249F">
              <w:rPr>
                <w:rFonts w:eastAsia="Times New Roman"/>
              </w:rPr>
              <w:t xml:space="preserve">Annual crops </w:t>
            </w:r>
          </w:p>
        </w:tc>
        <w:tc>
          <w:tcPr>
            <w:tcW w:w="1896" w:type="dxa"/>
            <w:shd w:val="clear" w:color="auto" w:fill="auto"/>
            <w:noWrap/>
            <w:vAlign w:val="bottom"/>
            <w:hideMark/>
          </w:tcPr>
          <w:p w14:paraId="3AB0A980" w14:textId="77777777" w:rsidR="001103CF" w:rsidRPr="0046249F" w:rsidRDefault="001103CF" w:rsidP="001436AF">
            <w:pPr>
              <w:rPr>
                <w:rFonts w:eastAsia="Times New Roman"/>
              </w:rPr>
            </w:pPr>
            <w:r w:rsidRPr="0046249F">
              <w:rPr>
                <w:rFonts w:eastAsia="Times New Roman"/>
              </w:rPr>
              <w:t>Potato</w:t>
            </w:r>
          </w:p>
        </w:tc>
        <w:tc>
          <w:tcPr>
            <w:tcW w:w="1176" w:type="dxa"/>
            <w:shd w:val="clear" w:color="auto" w:fill="auto"/>
            <w:noWrap/>
            <w:vAlign w:val="bottom"/>
            <w:hideMark/>
          </w:tcPr>
          <w:p w14:paraId="26635630" w14:textId="77777777" w:rsidR="001103CF" w:rsidRPr="0046249F" w:rsidRDefault="001103CF" w:rsidP="001436AF">
            <w:pPr>
              <w:jc w:val="right"/>
              <w:rPr>
                <w:rFonts w:eastAsia="Times New Roman"/>
              </w:rPr>
            </w:pPr>
            <w:r w:rsidRPr="0046249F">
              <w:rPr>
                <w:rFonts w:eastAsia="Times New Roman"/>
              </w:rPr>
              <w:t>0.75</w:t>
            </w:r>
          </w:p>
        </w:tc>
        <w:tc>
          <w:tcPr>
            <w:tcW w:w="1706" w:type="dxa"/>
            <w:shd w:val="clear" w:color="auto" w:fill="auto"/>
            <w:noWrap/>
            <w:vAlign w:val="bottom"/>
            <w:hideMark/>
          </w:tcPr>
          <w:p w14:paraId="4BEE3C3D" w14:textId="77777777" w:rsidR="001103CF" w:rsidRPr="0046249F" w:rsidRDefault="001103CF" w:rsidP="001436AF">
            <w:pPr>
              <w:rPr>
                <w:rFonts w:eastAsia="Times New Roman"/>
              </w:rPr>
            </w:pPr>
            <w:r w:rsidRPr="0046249F">
              <w:rPr>
                <w:rFonts w:eastAsia="Times New Roman"/>
              </w:rPr>
              <w:t xml:space="preserve">tropical dry </w:t>
            </w:r>
          </w:p>
        </w:tc>
      </w:tr>
    </w:tbl>
    <w:p w14:paraId="7B2287A4" w14:textId="77777777" w:rsidR="001103CF" w:rsidRDefault="001103CF" w:rsidP="001103CF">
      <w:pPr>
        <w:rPr>
          <w:b/>
        </w:rPr>
      </w:pPr>
    </w:p>
    <w:p w14:paraId="6917C52F" w14:textId="77777777" w:rsidR="00A941A0" w:rsidRDefault="00A941A0" w:rsidP="001103CF">
      <w:pPr>
        <w:rPr>
          <w:b/>
        </w:rPr>
      </w:pPr>
    </w:p>
    <w:p w14:paraId="76BA9EB4" w14:textId="1C531560" w:rsidR="001103CF" w:rsidRPr="00A941A0" w:rsidRDefault="001103CF" w:rsidP="00A941A0">
      <w:pPr>
        <w:rPr>
          <w:u w:val="single"/>
        </w:rPr>
      </w:pPr>
      <w:r w:rsidRPr="00A941A0">
        <w:rPr>
          <w:u w:val="single"/>
        </w:rPr>
        <w:t>Biomass Analysis</w:t>
      </w:r>
    </w:p>
    <w:p w14:paraId="7067509B" w14:textId="77777777" w:rsidR="001103CF" w:rsidRPr="00A941A0" w:rsidRDefault="001103CF" w:rsidP="001103CF">
      <w:pPr>
        <w:rPr>
          <w:rFonts w:asciiTheme="majorHAnsi" w:hAnsiTheme="majorHAnsi"/>
        </w:rPr>
      </w:pPr>
      <w:r w:rsidRPr="00A941A0">
        <w:rPr>
          <w:rFonts w:asciiTheme="majorHAnsi" w:hAnsiTheme="majorHAnsi"/>
        </w:rPr>
        <w:t>The Biomass analysis is only for Wonji-Shewa farm as sugarcane is the only perennial crop in the pilot study.</w:t>
      </w:r>
    </w:p>
    <w:p w14:paraId="468C35D5" w14:textId="77777777" w:rsidR="001103CF" w:rsidRPr="00321832" w:rsidRDefault="001103CF" w:rsidP="001103CF">
      <w:pPr>
        <w:rPr>
          <w:b/>
        </w:rPr>
      </w:pPr>
    </w:p>
    <w:tbl>
      <w:tblPr>
        <w:tblStyle w:val="TableGrid"/>
        <w:tblW w:w="11269" w:type="dxa"/>
        <w:tblLook w:val="04A0" w:firstRow="1" w:lastRow="0" w:firstColumn="1" w:lastColumn="0" w:noHBand="0" w:noVBand="1"/>
      </w:tblPr>
      <w:tblGrid>
        <w:gridCol w:w="1424"/>
        <w:gridCol w:w="3509"/>
        <w:gridCol w:w="3326"/>
        <w:gridCol w:w="3010"/>
      </w:tblGrid>
      <w:tr w:rsidR="001103CF" w:rsidRPr="0046249F" w14:paraId="0FD37AC8" w14:textId="77777777" w:rsidTr="00A941A0">
        <w:trPr>
          <w:trHeight w:val="301"/>
        </w:trPr>
        <w:tc>
          <w:tcPr>
            <w:tcW w:w="11269" w:type="dxa"/>
            <w:gridSpan w:val="4"/>
            <w:noWrap/>
            <w:hideMark/>
          </w:tcPr>
          <w:p w14:paraId="0BF9F909" w14:textId="77777777" w:rsidR="001103CF" w:rsidRPr="0046249F" w:rsidRDefault="001103CF" w:rsidP="001436AF">
            <w:pPr>
              <w:jc w:val="center"/>
              <w:rPr>
                <w:rFonts w:eastAsia="Times New Roman"/>
                <w:b/>
                <w:bCs/>
              </w:rPr>
            </w:pPr>
            <w:r w:rsidRPr="0086388A">
              <w:rPr>
                <w:rFonts w:eastAsia="Times New Roman"/>
                <w:b/>
                <w:bCs/>
              </w:rPr>
              <w:t>Biomass A</w:t>
            </w:r>
            <w:r w:rsidRPr="0046249F">
              <w:rPr>
                <w:rFonts w:eastAsia="Times New Roman"/>
                <w:b/>
                <w:bCs/>
              </w:rPr>
              <w:t xml:space="preserve">nalysis </w:t>
            </w:r>
          </w:p>
        </w:tc>
      </w:tr>
      <w:tr w:rsidR="001103CF" w:rsidRPr="0046249F" w14:paraId="391F0888" w14:textId="77777777" w:rsidTr="00A941A0">
        <w:trPr>
          <w:trHeight w:val="459"/>
        </w:trPr>
        <w:tc>
          <w:tcPr>
            <w:tcW w:w="1424" w:type="dxa"/>
            <w:noWrap/>
            <w:hideMark/>
          </w:tcPr>
          <w:p w14:paraId="3F19FA16" w14:textId="3BA02511" w:rsidR="001103CF" w:rsidRPr="0046249F" w:rsidRDefault="001103CF" w:rsidP="00A941A0">
            <w:pPr>
              <w:jc w:val="center"/>
              <w:rPr>
                <w:rFonts w:eastAsia="Times New Roman"/>
                <w:b/>
                <w:bCs/>
              </w:rPr>
            </w:pPr>
            <w:r w:rsidRPr="0046249F">
              <w:rPr>
                <w:rFonts w:eastAsia="Times New Roman"/>
                <w:b/>
                <w:bCs/>
              </w:rPr>
              <w:t>AH in ha</w:t>
            </w:r>
          </w:p>
        </w:tc>
        <w:tc>
          <w:tcPr>
            <w:tcW w:w="3509" w:type="dxa"/>
            <w:noWrap/>
            <w:hideMark/>
          </w:tcPr>
          <w:p w14:paraId="629BF701" w14:textId="09BAD153" w:rsidR="001103CF" w:rsidRPr="0046249F" w:rsidRDefault="001103CF" w:rsidP="00A941A0">
            <w:pPr>
              <w:jc w:val="center"/>
              <w:rPr>
                <w:rFonts w:eastAsia="Times New Roman"/>
                <w:b/>
                <w:bCs/>
              </w:rPr>
            </w:pPr>
            <w:r w:rsidRPr="0046249F">
              <w:rPr>
                <w:rFonts w:eastAsia="Times New Roman"/>
                <w:b/>
                <w:bCs/>
              </w:rPr>
              <w:t>G</w:t>
            </w:r>
            <w:r w:rsidRPr="0046249F">
              <w:rPr>
                <w:rFonts w:eastAsia="Times New Roman"/>
                <w:b/>
              </w:rPr>
              <w:t xml:space="preserve"> in tonnes of C ha-1 yr-1</w:t>
            </w:r>
          </w:p>
        </w:tc>
        <w:tc>
          <w:tcPr>
            <w:tcW w:w="3326" w:type="dxa"/>
            <w:noWrap/>
            <w:hideMark/>
          </w:tcPr>
          <w:p w14:paraId="145FD97A" w14:textId="5EFD0FF4" w:rsidR="001103CF" w:rsidRPr="0046249F" w:rsidRDefault="001103CF" w:rsidP="00A941A0">
            <w:pPr>
              <w:jc w:val="center"/>
              <w:rPr>
                <w:rFonts w:eastAsia="Times New Roman"/>
                <w:b/>
                <w:bCs/>
              </w:rPr>
            </w:pPr>
            <w:r w:rsidRPr="0046249F">
              <w:rPr>
                <w:rFonts w:eastAsia="Times New Roman"/>
                <w:b/>
                <w:bCs/>
              </w:rPr>
              <w:t>L in tonnes C ha-1 yr-1</w:t>
            </w:r>
          </w:p>
        </w:tc>
        <w:tc>
          <w:tcPr>
            <w:tcW w:w="3010" w:type="dxa"/>
            <w:noWrap/>
            <w:hideMark/>
          </w:tcPr>
          <w:p w14:paraId="3C26D751" w14:textId="2D59E353" w:rsidR="001103CF" w:rsidRPr="0046249F" w:rsidRDefault="001103CF" w:rsidP="00A941A0">
            <w:pPr>
              <w:jc w:val="center"/>
              <w:rPr>
                <w:rFonts w:eastAsia="Times New Roman"/>
                <w:b/>
                <w:bCs/>
              </w:rPr>
            </w:pPr>
            <w:r w:rsidRPr="0046249F">
              <w:rPr>
                <w:rFonts w:eastAsia="Times New Roman"/>
                <w:b/>
                <w:bCs/>
              </w:rPr>
              <w:t>∆CB tonnes of C yr-1</w:t>
            </w:r>
          </w:p>
        </w:tc>
      </w:tr>
      <w:tr w:rsidR="001103CF" w:rsidRPr="0046249F" w14:paraId="6192E37F" w14:textId="77777777" w:rsidTr="00A941A0">
        <w:trPr>
          <w:trHeight w:val="253"/>
        </w:trPr>
        <w:tc>
          <w:tcPr>
            <w:tcW w:w="1424" w:type="dxa"/>
            <w:noWrap/>
            <w:hideMark/>
          </w:tcPr>
          <w:p w14:paraId="76971588" w14:textId="77777777" w:rsidR="001103CF" w:rsidRPr="0046249F" w:rsidRDefault="001103CF" w:rsidP="001436AF">
            <w:pPr>
              <w:jc w:val="center"/>
              <w:rPr>
                <w:rFonts w:eastAsia="Times New Roman"/>
              </w:rPr>
            </w:pPr>
            <w:r w:rsidRPr="0046249F">
              <w:rPr>
                <w:rFonts w:eastAsia="Times New Roman"/>
              </w:rPr>
              <w:t>8,100.00</w:t>
            </w:r>
          </w:p>
        </w:tc>
        <w:tc>
          <w:tcPr>
            <w:tcW w:w="3509" w:type="dxa"/>
            <w:noWrap/>
            <w:hideMark/>
          </w:tcPr>
          <w:p w14:paraId="1D21F13A" w14:textId="77777777" w:rsidR="001103CF" w:rsidRPr="0046249F" w:rsidRDefault="001103CF" w:rsidP="001436AF">
            <w:pPr>
              <w:jc w:val="center"/>
              <w:rPr>
                <w:rFonts w:eastAsia="Times New Roman"/>
              </w:rPr>
            </w:pPr>
            <w:r w:rsidRPr="0046249F">
              <w:rPr>
                <w:rFonts w:eastAsia="Times New Roman"/>
              </w:rPr>
              <w:t>1.8</w:t>
            </w:r>
          </w:p>
        </w:tc>
        <w:tc>
          <w:tcPr>
            <w:tcW w:w="3326" w:type="dxa"/>
            <w:noWrap/>
            <w:hideMark/>
          </w:tcPr>
          <w:p w14:paraId="3A300A6C" w14:textId="77777777" w:rsidR="001103CF" w:rsidRPr="0046249F" w:rsidRDefault="001103CF" w:rsidP="001436AF">
            <w:pPr>
              <w:jc w:val="center"/>
              <w:rPr>
                <w:rFonts w:eastAsia="Times New Roman"/>
              </w:rPr>
            </w:pPr>
            <w:r w:rsidRPr="0046249F">
              <w:rPr>
                <w:rFonts w:eastAsia="Times New Roman"/>
              </w:rPr>
              <w:t>9</w:t>
            </w:r>
          </w:p>
        </w:tc>
        <w:tc>
          <w:tcPr>
            <w:tcW w:w="3010" w:type="dxa"/>
            <w:noWrap/>
            <w:hideMark/>
          </w:tcPr>
          <w:p w14:paraId="600CAE98" w14:textId="77777777" w:rsidR="001103CF" w:rsidRPr="0046249F" w:rsidRDefault="001103CF" w:rsidP="001436AF">
            <w:pPr>
              <w:jc w:val="center"/>
              <w:rPr>
                <w:rFonts w:eastAsia="Times New Roman"/>
                <w:b/>
                <w:bCs/>
              </w:rPr>
            </w:pPr>
            <w:r w:rsidRPr="0046249F">
              <w:rPr>
                <w:rFonts w:eastAsia="Times New Roman"/>
                <w:b/>
                <w:bCs/>
              </w:rPr>
              <w:t>#######</w:t>
            </w:r>
          </w:p>
        </w:tc>
      </w:tr>
    </w:tbl>
    <w:p w14:paraId="5B2E56A7" w14:textId="77777777" w:rsidR="001103CF" w:rsidRDefault="001103CF" w:rsidP="001103CF">
      <w:pPr>
        <w:rPr>
          <w:b/>
        </w:rPr>
      </w:pPr>
    </w:p>
    <w:p w14:paraId="1BBF2481" w14:textId="3A4D6E36" w:rsidR="001103CF" w:rsidRPr="00A941A0" w:rsidRDefault="001103CF" w:rsidP="00A941A0">
      <w:pPr>
        <w:ind w:firstLine="720"/>
        <w:rPr>
          <w:u w:val="single"/>
        </w:rPr>
      </w:pPr>
      <w:r>
        <w:rPr>
          <w:b/>
        </w:rPr>
        <w:br w:type="column"/>
      </w:r>
      <w:r w:rsidRPr="00A941A0">
        <w:rPr>
          <w:u w:val="single"/>
        </w:rPr>
        <w:lastRenderedPageBreak/>
        <w:t>Soil Carbon Analysis</w:t>
      </w:r>
    </w:p>
    <w:tbl>
      <w:tblPr>
        <w:tblStyle w:val="TableGrid"/>
        <w:tblpPr w:leftFromText="180" w:rightFromText="180" w:horzAnchor="margin" w:tblpXSpec="center" w:tblpY="525"/>
        <w:tblW w:w="13787" w:type="dxa"/>
        <w:tblLook w:val="04A0" w:firstRow="1" w:lastRow="0" w:firstColumn="1" w:lastColumn="0" w:noHBand="0" w:noVBand="1"/>
      </w:tblPr>
      <w:tblGrid>
        <w:gridCol w:w="790"/>
        <w:gridCol w:w="1134"/>
        <w:gridCol w:w="1310"/>
        <w:gridCol w:w="1706"/>
        <w:gridCol w:w="1376"/>
        <w:gridCol w:w="1065"/>
        <w:gridCol w:w="936"/>
        <w:gridCol w:w="1040"/>
        <w:gridCol w:w="936"/>
        <w:gridCol w:w="1310"/>
        <w:gridCol w:w="1307"/>
        <w:gridCol w:w="1118"/>
      </w:tblGrid>
      <w:tr w:rsidR="001103CF" w:rsidRPr="0086388A" w14:paraId="7B689232" w14:textId="77777777" w:rsidTr="00A941A0">
        <w:trPr>
          <w:trHeight w:val="453"/>
        </w:trPr>
        <w:tc>
          <w:tcPr>
            <w:tcW w:w="13787" w:type="dxa"/>
            <w:gridSpan w:val="12"/>
          </w:tcPr>
          <w:p w14:paraId="0EE8288E" w14:textId="77777777" w:rsidR="001103CF" w:rsidRPr="0086388A" w:rsidRDefault="001103CF" w:rsidP="001436AF">
            <w:pPr>
              <w:jc w:val="center"/>
              <w:rPr>
                <w:rFonts w:eastAsia="Times New Roman"/>
                <w:b/>
              </w:rPr>
            </w:pPr>
            <w:r w:rsidRPr="0086388A">
              <w:rPr>
                <w:rFonts w:eastAsia="Times New Roman"/>
                <w:b/>
              </w:rPr>
              <w:t>Soil Carbon Analysis</w:t>
            </w:r>
          </w:p>
        </w:tc>
      </w:tr>
      <w:tr w:rsidR="001103CF" w:rsidRPr="0046249F" w14:paraId="51D6FE0D" w14:textId="77777777" w:rsidTr="00A941A0">
        <w:trPr>
          <w:trHeight w:val="453"/>
        </w:trPr>
        <w:tc>
          <w:tcPr>
            <w:tcW w:w="597" w:type="dxa"/>
          </w:tcPr>
          <w:p w14:paraId="75BD745C" w14:textId="77777777" w:rsidR="001103CF" w:rsidRPr="0046249F" w:rsidRDefault="001103CF" w:rsidP="001436AF">
            <w:pPr>
              <w:rPr>
                <w:rFonts w:eastAsia="Times New Roman"/>
                <w:b/>
                <w:bCs/>
              </w:rPr>
            </w:pPr>
            <w:r>
              <w:rPr>
                <w:rFonts w:eastAsia="Times New Roman"/>
                <w:b/>
                <w:bCs/>
              </w:rPr>
              <w:t xml:space="preserve">Farm </w:t>
            </w:r>
            <w:r w:rsidRPr="0046249F">
              <w:rPr>
                <w:rFonts w:eastAsia="Times New Roman"/>
                <w:b/>
                <w:bCs/>
              </w:rPr>
              <w:t>No</w:t>
            </w:r>
          </w:p>
        </w:tc>
        <w:tc>
          <w:tcPr>
            <w:tcW w:w="1134" w:type="dxa"/>
            <w:noWrap/>
            <w:hideMark/>
          </w:tcPr>
          <w:p w14:paraId="0025D25B" w14:textId="77777777" w:rsidR="001103CF" w:rsidRPr="0046249F" w:rsidRDefault="001103CF" w:rsidP="001436AF">
            <w:pPr>
              <w:rPr>
                <w:rFonts w:eastAsia="Times New Roman"/>
                <w:b/>
              </w:rPr>
            </w:pPr>
            <w:r w:rsidRPr="0046249F">
              <w:rPr>
                <w:rFonts w:eastAsia="Times New Roman"/>
                <w:b/>
              </w:rPr>
              <w:t>FI default value</w:t>
            </w:r>
          </w:p>
        </w:tc>
        <w:tc>
          <w:tcPr>
            <w:tcW w:w="1310" w:type="dxa"/>
            <w:noWrap/>
            <w:hideMark/>
          </w:tcPr>
          <w:p w14:paraId="460393F2" w14:textId="77777777" w:rsidR="001103CF" w:rsidRPr="0046249F" w:rsidRDefault="001103CF" w:rsidP="001436AF">
            <w:pPr>
              <w:rPr>
                <w:rFonts w:eastAsia="Times New Roman"/>
                <w:b/>
              </w:rPr>
            </w:pPr>
            <w:r w:rsidRPr="0046249F">
              <w:rPr>
                <w:rFonts w:eastAsia="Times New Roman"/>
                <w:b/>
              </w:rPr>
              <w:t xml:space="preserve">SOC in </w:t>
            </w:r>
            <w:r w:rsidRPr="00213701">
              <w:rPr>
                <w:rFonts w:eastAsia="Times New Roman"/>
                <w:b/>
              </w:rPr>
              <w:t>tones</w:t>
            </w:r>
            <w:r w:rsidRPr="0046249F">
              <w:rPr>
                <w:rFonts w:eastAsia="Times New Roman"/>
                <w:b/>
              </w:rPr>
              <w:t xml:space="preserve"> C-0</w:t>
            </w:r>
          </w:p>
        </w:tc>
        <w:tc>
          <w:tcPr>
            <w:tcW w:w="1706" w:type="dxa"/>
            <w:noWrap/>
            <w:hideMark/>
          </w:tcPr>
          <w:p w14:paraId="124F8F2C" w14:textId="77777777" w:rsidR="001103CF" w:rsidRPr="0046249F" w:rsidRDefault="001103CF" w:rsidP="001436AF">
            <w:pPr>
              <w:rPr>
                <w:rFonts w:eastAsia="Times New Roman"/>
                <w:b/>
              </w:rPr>
            </w:pPr>
            <w:r w:rsidRPr="0046249F">
              <w:rPr>
                <w:rFonts w:eastAsia="Times New Roman"/>
                <w:b/>
              </w:rPr>
              <w:t>Land use (F</w:t>
            </w:r>
            <w:r w:rsidRPr="0046249F">
              <w:rPr>
                <w:rFonts w:eastAsia="Times New Roman"/>
                <w:b/>
                <w:vertAlign w:val="subscript"/>
              </w:rPr>
              <w:t>LU</w:t>
            </w:r>
            <w:r w:rsidRPr="0046249F">
              <w:rPr>
                <w:rFonts w:eastAsia="Times New Roman"/>
                <w:b/>
              </w:rPr>
              <w:t>)</w:t>
            </w:r>
          </w:p>
        </w:tc>
        <w:tc>
          <w:tcPr>
            <w:tcW w:w="1376" w:type="dxa"/>
            <w:noWrap/>
            <w:hideMark/>
          </w:tcPr>
          <w:p w14:paraId="11344E33" w14:textId="77777777" w:rsidR="001103CF" w:rsidRPr="0046249F" w:rsidRDefault="001103CF" w:rsidP="001436AF">
            <w:pPr>
              <w:rPr>
                <w:rFonts w:eastAsia="Times New Roman"/>
                <w:b/>
              </w:rPr>
            </w:pPr>
            <w:r w:rsidRPr="0046249F">
              <w:rPr>
                <w:rFonts w:eastAsia="Times New Roman"/>
                <w:b/>
              </w:rPr>
              <w:t xml:space="preserve">FLU </w:t>
            </w:r>
            <w:r w:rsidRPr="00213701">
              <w:rPr>
                <w:rFonts w:eastAsia="Times New Roman"/>
                <w:b/>
              </w:rPr>
              <w:t>default</w:t>
            </w:r>
            <w:r w:rsidRPr="0046249F">
              <w:rPr>
                <w:rFonts w:eastAsia="Times New Roman"/>
                <w:b/>
              </w:rPr>
              <w:t xml:space="preserve"> value</w:t>
            </w:r>
          </w:p>
        </w:tc>
        <w:tc>
          <w:tcPr>
            <w:tcW w:w="1065" w:type="dxa"/>
            <w:noWrap/>
            <w:hideMark/>
          </w:tcPr>
          <w:p w14:paraId="1EA8AB62" w14:textId="77777777" w:rsidR="001103CF" w:rsidRPr="0046249F" w:rsidRDefault="001103CF" w:rsidP="001436AF">
            <w:pPr>
              <w:rPr>
                <w:rFonts w:eastAsia="Times New Roman"/>
                <w:b/>
              </w:rPr>
            </w:pPr>
            <w:r w:rsidRPr="0046249F">
              <w:rPr>
                <w:rFonts w:eastAsia="Times New Roman"/>
                <w:b/>
              </w:rPr>
              <w:t>Tillage (F</w:t>
            </w:r>
            <w:r w:rsidRPr="0046249F">
              <w:rPr>
                <w:rFonts w:eastAsia="Times New Roman"/>
                <w:b/>
                <w:vertAlign w:val="subscript"/>
              </w:rPr>
              <w:t>MG</w:t>
            </w:r>
            <w:r w:rsidRPr="0046249F">
              <w:rPr>
                <w:rFonts w:eastAsia="Times New Roman"/>
                <w:b/>
              </w:rPr>
              <w:t>)</w:t>
            </w:r>
          </w:p>
        </w:tc>
        <w:tc>
          <w:tcPr>
            <w:tcW w:w="912" w:type="dxa"/>
            <w:noWrap/>
            <w:hideMark/>
          </w:tcPr>
          <w:p w14:paraId="47C39290" w14:textId="77777777" w:rsidR="001103CF" w:rsidRPr="0046249F" w:rsidRDefault="001103CF" w:rsidP="001436AF">
            <w:pPr>
              <w:rPr>
                <w:rFonts w:eastAsia="Times New Roman"/>
                <w:b/>
              </w:rPr>
            </w:pPr>
            <w:r w:rsidRPr="0046249F">
              <w:rPr>
                <w:rFonts w:eastAsia="Times New Roman"/>
                <w:b/>
              </w:rPr>
              <w:t xml:space="preserve">FMG </w:t>
            </w:r>
            <w:r w:rsidRPr="00213701">
              <w:rPr>
                <w:rFonts w:eastAsia="Times New Roman"/>
                <w:b/>
              </w:rPr>
              <w:t>default</w:t>
            </w:r>
            <w:r w:rsidRPr="0046249F">
              <w:rPr>
                <w:rFonts w:eastAsia="Times New Roman"/>
                <w:b/>
              </w:rPr>
              <w:t xml:space="preserve"> value</w:t>
            </w:r>
          </w:p>
        </w:tc>
        <w:tc>
          <w:tcPr>
            <w:tcW w:w="1040" w:type="dxa"/>
            <w:noWrap/>
            <w:hideMark/>
          </w:tcPr>
          <w:p w14:paraId="34DA6E7D" w14:textId="77777777" w:rsidR="001103CF" w:rsidRPr="0046249F" w:rsidRDefault="001103CF" w:rsidP="001436AF">
            <w:pPr>
              <w:rPr>
                <w:rFonts w:eastAsia="Times New Roman"/>
                <w:b/>
              </w:rPr>
            </w:pPr>
            <w:r w:rsidRPr="0046249F">
              <w:rPr>
                <w:rFonts w:eastAsia="Times New Roman"/>
                <w:b/>
              </w:rPr>
              <w:t>Input (F</w:t>
            </w:r>
            <w:r w:rsidRPr="0046249F">
              <w:rPr>
                <w:rFonts w:eastAsia="Times New Roman"/>
                <w:b/>
                <w:vertAlign w:val="subscript"/>
              </w:rPr>
              <w:t>I</w:t>
            </w:r>
            <w:r w:rsidRPr="0046249F">
              <w:rPr>
                <w:rFonts w:eastAsia="Times New Roman"/>
                <w:b/>
              </w:rPr>
              <w:t>)</w:t>
            </w:r>
          </w:p>
        </w:tc>
        <w:tc>
          <w:tcPr>
            <w:tcW w:w="912" w:type="dxa"/>
            <w:noWrap/>
            <w:hideMark/>
          </w:tcPr>
          <w:p w14:paraId="3ACD7286" w14:textId="77777777" w:rsidR="001103CF" w:rsidRPr="0046249F" w:rsidRDefault="001103CF" w:rsidP="001436AF">
            <w:pPr>
              <w:rPr>
                <w:rFonts w:eastAsia="Times New Roman"/>
                <w:b/>
              </w:rPr>
            </w:pPr>
            <w:r w:rsidRPr="0046249F">
              <w:rPr>
                <w:rFonts w:eastAsia="Times New Roman"/>
                <w:b/>
              </w:rPr>
              <w:t xml:space="preserve">FI </w:t>
            </w:r>
            <w:r w:rsidRPr="00213701">
              <w:rPr>
                <w:rFonts w:eastAsia="Times New Roman"/>
                <w:b/>
              </w:rPr>
              <w:t>default</w:t>
            </w:r>
            <w:r w:rsidRPr="0046249F">
              <w:rPr>
                <w:rFonts w:eastAsia="Times New Roman"/>
                <w:b/>
              </w:rPr>
              <w:t xml:space="preserve"> value</w:t>
            </w:r>
          </w:p>
        </w:tc>
        <w:tc>
          <w:tcPr>
            <w:tcW w:w="1310" w:type="dxa"/>
            <w:noWrap/>
            <w:hideMark/>
          </w:tcPr>
          <w:p w14:paraId="76AF5299" w14:textId="77777777" w:rsidR="001103CF" w:rsidRPr="0046249F" w:rsidRDefault="001103CF" w:rsidP="001436AF">
            <w:pPr>
              <w:rPr>
                <w:rFonts w:eastAsia="Times New Roman"/>
                <w:b/>
              </w:rPr>
            </w:pPr>
            <w:r w:rsidRPr="0046249F">
              <w:rPr>
                <w:rFonts w:eastAsia="Times New Roman"/>
                <w:b/>
              </w:rPr>
              <w:t xml:space="preserve">SOC in </w:t>
            </w:r>
            <w:r w:rsidRPr="00213701">
              <w:rPr>
                <w:rFonts w:eastAsia="Times New Roman"/>
                <w:b/>
              </w:rPr>
              <w:t>tones</w:t>
            </w:r>
            <w:r w:rsidRPr="0046249F">
              <w:rPr>
                <w:rFonts w:eastAsia="Times New Roman"/>
                <w:b/>
              </w:rPr>
              <w:t xml:space="preserve"> C 0-t</w:t>
            </w:r>
          </w:p>
        </w:tc>
        <w:tc>
          <w:tcPr>
            <w:tcW w:w="1307" w:type="dxa"/>
            <w:noWrap/>
            <w:hideMark/>
          </w:tcPr>
          <w:p w14:paraId="3F00A235" w14:textId="77777777" w:rsidR="001103CF" w:rsidRPr="0046249F" w:rsidRDefault="001103CF" w:rsidP="001436AF">
            <w:pPr>
              <w:rPr>
                <w:rFonts w:eastAsia="Times New Roman"/>
                <w:b/>
              </w:rPr>
            </w:pPr>
            <w:r w:rsidRPr="00213701">
              <w:rPr>
                <w:rFonts w:eastAsia="Times New Roman"/>
                <w:b/>
              </w:rPr>
              <w:t>Default Year</w:t>
            </w:r>
          </w:p>
        </w:tc>
        <w:tc>
          <w:tcPr>
            <w:tcW w:w="1118" w:type="dxa"/>
            <w:noWrap/>
            <w:hideMark/>
          </w:tcPr>
          <w:p w14:paraId="165B9104" w14:textId="77777777" w:rsidR="001103CF" w:rsidRPr="0046249F" w:rsidRDefault="001103CF" w:rsidP="001436AF">
            <w:pPr>
              <w:rPr>
                <w:rFonts w:eastAsia="Times New Roman"/>
                <w:b/>
              </w:rPr>
            </w:pPr>
            <w:r w:rsidRPr="0046249F">
              <w:rPr>
                <w:rFonts w:eastAsia="Times New Roman"/>
                <w:b/>
              </w:rPr>
              <w:t xml:space="preserve">Net in </w:t>
            </w:r>
            <w:r w:rsidRPr="00213701">
              <w:rPr>
                <w:rFonts w:eastAsia="Times New Roman"/>
                <w:b/>
              </w:rPr>
              <w:t>tones</w:t>
            </w:r>
            <w:r w:rsidRPr="0046249F">
              <w:rPr>
                <w:rFonts w:eastAsia="Times New Roman"/>
                <w:b/>
              </w:rPr>
              <w:t xml:space="preserve"> C per year soil C </w:t>
            </w:r>
          </w:p>
        </w:tc>
      </w:tr>
      <w:tr w:rsidR="001103CF" w:rsidRPr="0046249F" w14:paraId="1C739083" w14:textId="77777777" w:rsidTr="00A941A0">
        <w:trPr>
          <w:trHeight w:val="250"/>
        </w:trPr>
        <w:tc>
          <w:tcPr>
            <w:tcW w:w="597" w:type="dxa"/>
          </w:tcPr>
          <w:p w14:paraId="3FDD0A05" w14:textId="77777777" w:rsidR="001103CF" w:rsidRPr="0046249F" w:rsidRDefault="001103CF" w:rsidP="001436AF">
            <w:pPr>
              <w:jc w:val="right"/>
              <w:rPr>
                <w:rFonts w:eastAsia="Times New Roman"/>
              </w:rPr>
            </w:pPr>
            <w:r w:rsidRPr="0046249F">
              <w:rPr>
                <w:rFonts w:eastAsia="Times New Roman"/>
              </w:rPr>
              <w:t>1</w:t>
            </w:r>
          </w:p>
        </w:tc>
        <w:tc>
          <w:tcPr>
            <w:tcW w:w="1134" w:type="dxa"/>
            <w:noWrap/>
            <w:hideMark/>
          </w:tcPr>
          <w:p w14:paraId="1DD63EBB" w14:textId="77777777" w:rsidR="001103CF" w:rsidRPr="0046249F" w:rsidRDefault="001103CF" w:rsidP="001436AF">
            <w:pPr>
              <w:jc w:val="right"/>
              <w:rPr>
                <w:rFonts w:eastAsia="Times New Roman"/>
              </w:rPr>
            </w:pPr>
            <w:r w:rsidRPr="0046249F">
              <w:rPr>
                <w:rFonts w:eastAsia="Times New Roman"/>
              </w:rPr>
              <w:t>0.95</w:t>
            </w:r>
          </w:p>
        </w:tc>
        <w:tc>
          <w:tcPr>
            <w:tcW w:w="1310" w:type="dxa"/>
            <w:noWrap/>
            <w:hideMark/>
          </w:tcPr>
          <w:p w14:paraId="3F314867" w14:textId="77777777" w:rsidR="001103CF" w:rsidRPr="0046249F" w:rsidRDefault="001103CF" w:rsidP="001436AF">
            <w:pPr>
              <w:jc w:val="right"/>
              <w:rPr>
                <w:rFonts w:eastAsia="Times New Roman"/>
              </w:rPr>
            </w:pPr>
            <w:r w:rsidRPr="0046249F">
              <w:rPr>
                <w:rFonts w:eastAsia="Times New Roman"/>
              </w:rPr>
              <w:t>432,766.80</w:t>
            </w:r>
          </w:p>
        </w:tc>
        <w:tc>
          <w:tcPr>
            <w:tcW w:w="1706" w:type="dxa"/>
            <w:noWrap/>
            <w:hideMark/>
          </w:tcPr>
          <w:p w14:paraId="60B3614C" w14:textId="77777777" w:rsidR="001103CF" w:rsidRPr="0046249F" w:rsidRDefault="001103CF" w:rsidP="001436AF">
            <w:pPr>
              <w:rPr>
                <w:rFonts w:eastAsia="Times New Roman"/>
              </w:rPr>
            </w:pPr>
            <w:r w:rsidRPr="0046249F">
              <w:rPr>
                <w:rFonts w:eastAsia="Times New Roman"/>
              </w:rPr>
              <w:t xml:space="preserve">Perennial/Tree crop </w:t>
            </w:r>
          </w:p>
        </w:tc>
        <w:tc>
          <w:tcPr>
            <w:tcW w:w="1376" w:type="dxa"/>
            <w:noWrap/>
            <w:hideMark/>
          </w:tcPr>
          <w:p w14:paraId="5CA87E32" w14:textId="77777777" w:rsidR="001103CF" w:rsidRPr="0046249F" w:rsidRDefault="001103CF" w:rsidP="001436AF">
            <w:pPr>
              <w:jc w:val="right"/>
              <w:rPr>
                <w:rFonts w:eastAsia="Times New Roman"/>
              </w:rPr>
            </w:pPr>
            <w:r w:rsidRPr="0046249F">
              <w:rPr>
                <w:rFonts w:eastAsia="Times New Roman"/>
              </w:rPr>
              <w:t>1.o</w:t>
            </w:r>
          </w:p>
        </w:tc>
        <w:tc>
          <w:tcPr>
            <w:tcW w:w="1065" w:type="dxa"/>
            <w:noWrap/>
            <w:hideMark/>
          </w:tcPr>
          <w:p w14:paraId="46FE18FC" w14:textId="77777777" w:rsidR="001103CF" w:rsidRPr="0046249F" w:rsidRDefault="001103CF" w:rsidP="001436AF">
            <w:pPr>
              <w:rPr>
                <w:rFonts w:eastAsia="Times New Roman"/>
              </w:rPr>
            </w:pPr>
            <w:r w:rsidRPr="0046249F">
              <w:rPr>
                <w:rFonts w:eastAsia="Times New Roman"/>
              </w:rPr>
              <w:t>Reduced</w:t>
            </w:r>
          </w:p>
        </w:tc>
        <w:tc>
          <w:tcPr>
            <w:tcW w:w="912" w:type="dxa"/>
            <w:hideMark/>
          </w:tcPr>
          <w:p w14:paraId="1D1146B4" w14:textId="77777777" w:rsidR="001103CF" w:rsidRPr="0046249F" w:rsidRDefault="001103CF" w:rsidP="001436AF">
            <w:pPr>
              <w:jc w:val="right"/>
              <w:rPr>
                <w:rFonts w:eastAsia="Times New Roman"/>
              </w:rPr>
            </w:pPr>
            <w:r w:rsidRPr="0046249F">
              <w:rPr>
                <w:rFonts w:eastAsia="Times New Roman"/>
              </w:rPr>
              <w:t>1.09</w:t>
            </w:r>
          </w:p>
        </w:tc>
        <w:tc>
          <w:tcPr>
            <w:tcW w:w="1040" w:type="dxa"/>
            <w:noWrap/>
            <w:hideMark/>
          </w:tcPr>
          <w:p w14:paraId="3AD221FC" w14:textId="77777777" w:rsidR="001103CF" w:rsidRPr="0046249F" w:rsidRDefault="001103CF" w:rsidP="001436AF">
            <w:pPr>
              <w:rPr>
                <w:rFonts w:eastAsia="Times New Roman"/>
              </w:rPr>
            </w:pPr>
            <w:r w:rsidRPr="0046249F">
              <w:rPr>
                <w:rFonts w:eastAsia="Times New Roman"/>
              </w:rPr>
              <w:t>Low</w:t>
            </w:r>
          </w:p>
        </w:tc>
        <w:tc>
          <w:tcPr>
            <w:tcW w:w="912" w:type="dxa"/>
            <w:noWrap/>
            <w:hideMark/>
          </w:tcPr>
          <w:p w14:paraId="2A6E9C09" w14:textId="77777777" w:rsidR="001103CF" w:rsidRPr="0046249F" w:rsidRDefault="001103CF" w:rsidP="001436AF">
            <w:pPr>
              <w:jc w:val="right"/>
              <w:rPr>
                <w:rFonts w:eastAsia="Times New Roman"/>
              </w:rPr>
            </w:pPr>
            <w:r w:rsidRPr="0046249F">
              <w:rPr>
                <w:rFonts w:eastAsia="Times New Roman"/>
              </w:rPr>
              <w:t>0.95</w:t>
            </w:r>
          </w:p>
        </w:tc>
        <w:tc>
          <w:tcPr>
            <w:tcW w:w="1310" w:type="dxa"/>
            <w:noWrap/>
            <w:hideMark/>
          </w:tcPr>
          <w:p w14:paraId="7064D6CA" w14:textId="77777777" w:rsidR="001103CF" w:rsidRPr="0046249F" w:rsidRDefault="001103CF" w:rsidP="001436AF">
            <w:pPr>
              <w:jc w:val="right"/>
              <w:rPr>
                <w:rFonts w:eastAsia="Times New Roman"/>
              </w:rPr>
            </w:pPr>
            <w:r w:rsidRPr="0046249F">
              <w:rPr>
                <w:rFonts w:eastAsia="Times New Roman"/>
              </w:rPr>
              <w:t>471,715.81</w:t>
            </w:r>
          </w:p>
        </w:tc>
        <w:tc>
          <w:tcPr>
            <w:tcW w:w="1307" w:type="dxa"/>
            <w:noWrap/>
            <w:hideMark/>
          </w:tcPr>
          <w:p w14:paraId="6790F532" w14:textId="77777777" w:rsidR="001103CF" w:rsidRPr="0046249F" w:rsidRDefault="001103CF" w:rsidP="001436AF">
            <w:pPr>
              <w:jc w:val="right"/>
              <w:rPr>
                <w:rFonts w:eastAsia="Times New Roman"/>
              </w:rPr>
            </w:pPr>
            <w:r w:rsidRPr="0046249F">
              <w:rPr>
                <w:rFonts w:eastAsia="Times New Roman"/>
              </w:rPr>
              <w:t>20.00</w:t>
            </w:r>
          </w:p>
        </w:tc>
        <w:tc>
          <w:tcPr>
            <w:tcW w:w="1118" w:type="dxa"/>
            <w:noWrap/>
            <w:hideMark/>
          </w:tcPr>
          <w:p w14:paraId="3F1B7C12" w14:textId="77777777" w:rsidR="001103CF" w:rsidRPr="0046249F" w:rsidRDefault="001103CF" w:rsidP="001436AF">
            <w:pPr>
              <w:jc w:val="right"/>
              <w:rPr>
                <w:rFonts w:eastAsia="Times New Roman"/>
                <w:b/>
                <w:bCs/>
              </w:rPr>
            </w:pPr>
            <w:r w:rsidRPr="0046249F">
              <w:rPr>
                <w:rFonts w:eastAsia="Times New Roman"/>
                <w:b/>
                <w:bCs/>
              </w:rPr>
              <w:t>1,947.45</w:t>
            </w:r>
          </w:p>
        </w:tc>
      </w:tr>
      <w:tr w:rsidR="001103CF" w:rsidRPr="0046249F" w14:paraId="4B0D8C7A" w14:textId="77777777" w:rsidTr="00A941A0">
        <w:trPr>
          <w:trHeight w:val="250"/>
        </w:trPr>
        <w:tc>
          <w:tcPr>
            <w:tcW w:w="597" w:type="dxa"/>
          </w:tcPr>
          <w:p w14:paraId="187BC07E" w14:textId="77777777" w:rsidR="001103CF" w:rsidRPr="0046249F" w:rsidRDefault="001103CF" w:rsidP="001436AF">
            <w:pPr>
              <w:jc w:val="right"/>
              <w:rPr>
                <w:rFonts w:eastAsia="Times New Roman"/>
              </w:rPr>
            </w:pPr>
            <w:r w:rsidRPr="0046249F">
              <w:rPr>
                <w:rFonts w:eastAsia="Times New Roman"/>
              </w:rPr>
              <w:t>2</w:t>
            </w:r>
          </w:p>
        </w:tc>
        <w:tc>
          <w:tcPr>
            <w:tcW w:w="1134" w:type="dxa"/>
            <w:noWrap/>
            <w:hideMark/>
          </w:tcPr>
          <w:p w14:paraId="5E945F83" w14:textId="77777777" w:rsidR="001103CF" w:rsidRPr="0046249F" w:rsidRDefault="001103CF" w:rsidP="001436AF">
            <w:pPr>
              <w:jc w:val="right"/>
              <w:rPr>
                <w:rFonts w:eastAsia="Times New Roman"/>
              </w:rPr>
            </w:pPr>
            <w:r w:rsidRPr="0046249F">
              <w:rPr>
                <w:rFonts w:eastAsia="Times New Roman"/>
              </w:rPr>
              <w:t>0.95</w:t>
            </w:r>
          </w:p>
        </w:tc>
        <w:tc>
          <w:tcPr>
            <w:tcW w:w="1310" w:type="dxa"/>
            <w:noWrap/>
            <w:hideMark/>
          </w:tcPr>
          <w:p w14:paraId="7D211833" w14:textId="77777777" w:rsidR="001103CF" w:rsidRPr="0046249F" w:rsidRDefault="001103CF" w:rsidP="001436AF">
            <w:pPr>
              <w:jc w:val="right"/>
              <w:rPr>
                <w:rFonts w:eastAsia="Times New Roman"/>
              </w:rPr>
            </w:pPr>
            <w:r w:rsidRPr="0046249F">
              <w:rPr>
                <w:rFonts w:eastAsia="Times New Roman"/>
              </w:rPr>
              <w:t>11,076.20</w:t>
            </w:r>
          </w:p>
        </w:tc>
        <w:tc>
          <w:tcPr>
            <w:tcW w:w="1706" w:type="dxa"/>
            <w:noWrap/>
            <w:hideMark/>
          </w:tcPr>
          <w:p w14:paraId="79AA6724" w14:textId="77777777" w:rsidR="001103CF" w:rsidRPr="0046249F" w:rsidRDefault="001103CF" w:rsidP="001436AF">
            <w:pPr>
              <w:rPr>
                <w:rFonts w:eastAsia="Times New Roman"/>
              </w:rPr>
            </w:pPr>
            <w:r w:rsidRPr="0046249F">
              <w:rPr>
                <w:rFonts w:eastAsia="Times New Roman"/>
              </w:rPr>
              <w:t>Long term cultivated</w:t>
            </w:r>
          </w:p>
        </w:tc>
        <w:tc>
          <w:tcPr>
            <w:tcW w:w="1376" w:type="dxa"/>
            <w:hideMark/>
          </w:tcPr>
          <w:p w14:paraId="1943D1C8" w14:textId="77777777" w:rsidR="001103CF" w:rsidRPr="0046249F" w:rsidRDefault="001103CF" w:rsidP="001436AF">
            <w:pPr>
              <w:jc w:val="right"/>
              <w:rPr>
                <w:rFonts w:eastAsia="Times New Roman"/>
              </w:rPr>
            </w:pPr>
            <w:r w:rsidRPr="0046249F">
              <w:rPr>
                <w:rFonts w:eastAsia="Times New Roman"/>
              </w:rPr>
              <w:t>0.58</w:t>
            </w:r>
          </w:p>
        </w:tc>
        <w:tc>
          <w:tcPr>
            <w:tcW w:w="1065" w:type="dxa"/>
            <w:noWrap/>
            <w:hideMark/>
          </w:tcPr>
          <w:p w14:paraId="59D3A951" w14:textId="77777777" w:rsidR="001103CF" w:rsidRPr="0046249F" w:rsidRDefault="001103CF" w:rsidP="001436AF">
            <w:pPr>
              <w:rPr>
                <w:rFonts w:eastAsia="Times New Roman"/>
              </w:rPr>
            </w:pPr>
            <w:r w:rsidRPr="0046249F">
              <w:rPr>
                <w:rFonts w:eastAsia="Times New Roman"/>
              </w:rPr>
              <w:t>Reduced</w:t>
            </w:r>
          </w:p>
        </w:tc>
        <w:tc>
          <w:tcPr>
            <w:tcW w:w="912" w:type="dxa"/>
            <w:hideMark/>
          </w:tcPr>
          <w:p w14:paraId="28136317" w14:textId="77777777" w:rsidR="001103CF" w:rsidRPr="0046249F" w:rsidRDefault="001103CF" w:rsidP="001436AF">
            <w:pPr>
              <w:jc w:val="right"/>
              <w:rPr>
                <w:rFonts w:eastAsia="Times New Roman"/>
              </w:rPr>
            </w:pPr>
            <w:r w:rsidRPr="0046249F">
              <w:rPr>
                <w:rFonts w:eastAsia="Times New Roman"/>
              </w:rPr>
              <w:t>1.09</w:t>
            </w:r>
          </w:p>
        </w:tc>
        <w:tc>
          <w:tcPr>
            <w:tcW w:w="1040" w:type="dxa"/>
            <w:noWrap/>
            <w:hideMark/>
          </w:tcPr>
          <w:p w14:paraId="0ACD3AF5" w14:textId="77777777" w:rsidR="001103CF" w:rsidRPr="0046249F" w:rsidRDefault="001103CF" w:rsidP="001436AF">
            <w:pPr>
              <w:rPr>
                <w:rFonts w:eastAsia="Times New Roman"/>
              </w:rPr>
            </w:pPr>
            <w:r w:rsidRPr="0046249F">
              <w:rPr>
                <w:rFonts w:eastAsia="Times New Roman"/>
              </w:rPr>
              <w:t xml:space="preserve">Medium </w:t>
            </w:r>
          </w:p>
        </w:tc>
        <w:tc>
          <w:tcPr>
            <w:tcW w:w="912" w:type="dxa"/>
            <w:hideMark/>
          </w:tcPr>
          <w:p w14:paraId="7E5B750F" w14:textId="77777777" w:rsidR="001103CF" w:rsidRPr="0046249F" w:rsidRDefault="001103CF" w:rsidP="001436AF">
            <w:pPr>
              <w:jc w:val="right"/>
              <w:rPr>
                <w:rFonts w:eastAsia="Times New Roman"/>
              </w:rPr>
            </w:pPr>
            <w:r w:rsidRPr="0046249F">
              <w:rPr>
                <w:rFonts w:eastAsia="Times New Roman"/>
              </w:rPr>
              <w:t>1</w:t>
            </w:r>
          </w:p>
        </w:tc>
        <w:tc>
          <w:tcPr>
            <w:tcW w:w="1310" w:type="dxa"/>
            <w:noWrap/>
            <w:hideMark/>
          </w:tcPr>
          <w:p w14:paraId="15A6B929" w14:textId="77777777" w:rsidR="001103CF" w:rsidRPr="0046249F" w:rsidRDefault="001103CF" w:rsidP="001436AF">
            <w:pPr>
              <w:jc w:val="right"/>
              <w:rPr>
                <w:rFonts w:eastAsia="Times New Roman"/>
              </w:rPr>
            </w:pPr>
            <w:r w:rsidRPr="0046249F">
              <w:rPr>
                <w:rFonts w:eastAsia="Times New Roman"/>
              </w:rPr>
              <w:t>12,708.48</w:t>
            </w:r>
          </w:p>
        </w:tc>
        <w:tc>
          <w:tcPr>
            <w:tcW w:w="1307" w:type="dxa"/>
            <w:noWrap/>
            <w:hideMark/>
          </w:tcPr>
          <w:p w14:paraId="381A2559" w14:textId="77777777" w:rsidR="001103CF" w:rsidRPr="0046249F" w:rsidRDefault="001103CF" w:rsidP="001436AF">
            <w:pPr>
              <w:jc w:val="right"/>
              <w:rPr>
                <w:rFonts w:eastAsia="Times New Roman"/>
              </w:rPr>
            </w:pPr>
            <w:r w:rsidRPr="0046249F">
              <w:rPr>
                <w:rFonts w:eastAsia="Times New Roman"/>
              </w:rPr>
              <w:t>20.00</w:t>
            </w:r>
          </w:p>
        </w:tc>
        <w:tc>
          <w:tcPr>
            <w:tcW w:w="1118" w:type="dxa"/>
            <w:noWrap/>
            <w:hideMark/>
          </w:tcPr>
          <w:p w14:paraId="5E179DCC" w14:textId="77777777" w:rsidR="001103CF" w:rsidRPr="0046249F" w:rsidRDefault="001103CF" w:rsidP="001436AF">
            <w:pPr>
              <w:jc w:val="right"/>
              <w:rPr>
                <w:rFonts w:eastAsia="Times New Roman"/>
                <w:b/>
                <w:bCs/>
              </w:rPr>
            </w:pPr>
            <w:r w:rsidRPr="0046249F">
              <w:rPr>
                <w:rFonts w:eastAsia="Times New Roman"/>
                <w:b/>
                <w:bCs/>
              </w:rPr>
              <w:t>81.61</w:t>
            </w:r>
          </w:p>
        </w:tc>
      </w:tr>
      <w:tr w:rsidR="001103CF" w:rsidRPr="0046249F" w14:paraId="0EC314E1" w14:textId="77777777" w:rsidTr="00A941A0">
        <w:trPr>
          <w:trHeight w:val="250"/>
        </w:trPr>
        <w:tc>
          <w:tcPr>
            <w:tcW w:w="597" w:type="dxa"/>
          </w:tcPr>
          <w:p w14:paraId="61D2F757" w14:textId="77777777" w:rsidR="001103CF" w:rsidRPr="0046249F" w:rsidRDefault="001103CF" w:rsidP="001436AF">
            <w:pPr>
              <w:jc w:val="right"/>
              <w:rPr>
                <w:rFonts w:eastAsia="Times New Roman"/>
              </w:rPr>
            </w:pPr>
            <w:r w:rsidRPr="0046249F">
              <w:rPr>
                <w:rFonts w:eastAsia="Times New Roman"/>
              </w:rPr>
              <w:t>3</w:t>
            </w:r>
          </w:p>
        </w:tc>
        <w:tc>
          <w:tcPr>
            <w:tcW w:w="1134" w:type="dxa"/>
            <w:noWrap/>
            <w:hideMark/>
          </w:tcPr>
          <w:p w14:paraId="7567A855" w14:textId="77777777" w:rsidR="001103CF" w:rsidRPr="0046249F" w:rsidRDefault="001103CF" w:rsidP="001436AF">
            <w:pPr>
              <w:jc w:val="right"/>
              <w:rPr>
                <w:rFonts w:eastAsia="Times New Roman"/>
              </w:rPr>
            </w:pPr>
            <w:r w:rsidRPr="0046249F">
              <w:rPr>
                <w:rFonts w:eastAsia="Times New Roman"/>
              </w:rPr>
              <w:t>0.95</w:t>
            </w:r>
          </w:p>
        </w:tc>
        <w:tc>
          <w:tcPr>
            <w:tcW w:w="1310" w:type="dxa"/>
            <w:noWrap/>
            <w:hideMark/>
          </w:tcPr>
          <w:p w14:paraId="24B1BC04" w14:textId="77777777" w:rsidR="001103CF" w:rsidRPr="0046249F" w:rsidRDefault="001103CF" w:rsidP="001436AF">
            <w:pPr>
              <w:jc w:val="right"/>
              <w:rPr>
                <w:rFonts w:eastAsia="Times New Roman"/>
              </w:rPr>
            </w:pPr>
            <w:r w:rsidRPr="0046249F">
              <w:rPr>
                <w:rFonts w:eastAsia="Times New Roman"/>
              </w:rPr>
              <w:t>11034.33</w:t>
            </w:r>
          </w:p>
        </w:tc>
        <w:tc>
          <w:tcPr>
            <w:tcW w:w="1706" w:type="dxa"/>
            <w:noWrap/>
            <w:hideMark/>
          </w:tcPr>
          <w:p w14:paraId="5186B819" w14:textId="77777777" w:rsidR="001103CF" w:rsidRPr="0046249F" w:rsidRDefault="001103CF" w:rsidP="001436AF">
            <w:pPr>
              <w:rPr>
                <w:rFonts w:eastAsia="Times New Roman"/>
              </w:rPr>
            </w:pPr>
            <w:r w:rsidRPr="0046249F">
              <w:rPr>
                <w:rFonts w:eastAsia="Times New Roman"/>
              </w:rPr>
              <w:t>Long term cultivated</w:t>
            </w:r>
          </w:p>
        </w:tc>
        <w:tc>
          <w:tcPr>
            <w:tcW w:w="1376" w:type="dxa"/>
            <w:hideMark/>
          </w:tcPr>
          <w:p w14:paraId="38517E56" w14:textId="77777777" w:rsidR="001103CF" w:rsidRPr="0046249F" w:rsidRDefault="001103CF" w:rsidP="001436AF">
            <w:pPr>
              <w:jc w:val="right"/>
              <w:rPr>
                <w:rFonts w:eastAsia="Times New Roman"/>
              </w:rPr>
            </w:pPr>
            <w:r w:rsidRPr="0046249F">
              <w:rPr>
                <w:rFonts w:eastAsia="Times New Roman"/>
              </w:rPr>
              <w:t>0.58</w:t>
            </w:r>
          </w:p>
        </w:tc>
        <w:tc>
          <w:tcPr>
            <w:tcW w:w="1065" w:type="dxa"/>
            <w:noWrap/>
            <w:hideMark/>
          </w:tcPr>
          <w:p w14:paraId="29686842" w14:textId="77777777" w:rsidR="001103CF" w:rsidRPr="0046249F" w:rsidRDefault="001103CF" w:rsidP="001436AF">
            <w:pPr>
              <w:rPr>
                <w:rFonts w:eastAsia="Times New Roman"/>
              </w:rPr>
            </w:pPr>
            <w:r w:rsidRPr="0046249F">
              <w:rPr>
                <w:rFonts w:eastAsia="Times New Roman"/>
              </w:rPr>
              <w:t>Reduced</w:t>
            </w:r>
          </w:p>
        </w:tc>
        <w:tc>
          <w:tcPr>
            <w:tcW w:w="912" w:type="dxa"/>
            <w:hideMark/>
          </w:tcPr>
          <w:p w14:paraId="25747C9A" w14:textId="77777777" w:rsidR="001103CF" w:rsidRPr="0046249F" w:rsidRDefault="001103CF" w:rsidP="001436AF">
            <w:pPr>
              <w:jc w:val="right"/>
              <w:rPr>
                <w:rFonts w:eastAsia="Times New Roman"/>
              </w:rPr>
            </w:pPr>
            <w:r w:rsidRPr="0046249F">
              <w:rPr>
                <w:rFonts w:eastAsia="Times New Roman"/>
              </w:rPr>
              <w:t>1</w:t>
            </w:r>
          </w:p>
        </w:tc>
        <w:tc>
          <w:tcPr>
            <w:tcW w:w="1040" w:type="dxa"/>
            <w:noWrap/>
            <w:hideMark/>
          </w:tcPr>
          <w:p w14:paraId="00DCE482" w14:textId="77777777" w:rsidR="001103CF" w:rsidRPr="0046249F" w:rsidRDefault="001103CF" w:rsidP="001436AF">
            <w:pPr>
              <w:rPr>
                <w:rFonts w:eastAsia="Times New Roman"/>
              </w:rPr>
            </w:pPr>
            <w:r w:rsidRPr="0046249F">
              <w:rPr>
                <w:rFonts w:eastAsia="Times New Roman"/>
              </w:rPr>
              <w:t xml:space="preserve">Medium </w:t>
            </w:r>
          </w:p>
        </w:tc>
        <w:tc>
          <w:tcPr>
            <w:tcW w:w="912" w:type="dxa"/>
            <w:hideMark/>
          </w:tcPr>
          <w:p w14:paraId="35370A6C" w14:textId="77777777" w:rsidR="001103CF" w:rsidRPr="0046249F" w:rsidRDefault="001103CF" w:rsidP="001436AF">
            <w:pPr>
              <w:jc w:val="right"/>
              <w:rPr>
                <w:rFonts w:eastAsia="Times New Roman"/>
              </w:rPr>
            </w:pPr>
            <w:r w:rsidRPr="0046249F">
              <w:rPr>
                <w:rFonts w:eastAsia="Times New Roman"/>
              </w:rPr>
              <w:t>1</w:t>
            </w:r>
          </w:p>
        </w:tc>
        <w:tc>
          <w:tcPr>
            <w:tcW w:w="1310" w:type="dxa"/>
            <w:noWrap/>
            <w:hideMark/>
          </w:tcPr>
          <w:p w14:paraId="1B9797BF" w14:textId="77777777" w:rsidR="001103CF" w:rsidRPr="0046249F" w:rsidRDefault="001103CF" w:rsidP="001436AF">
            <w:pPr>
              <w:jc w:val="right"/>
              <w:rPr>
                <w:rFonts w:eastAsia="Times New Roman"/>
              </w:rPr>
            </w:pPr>
            <w:r w:rsidRPr="0046249F">
              <w:rPr>
                <w:rFonts w:eastAsia="Times New Roman"/>
              </w:rPr>
              <w:t>12660.44</w:t>
            </w:r>
          </w:p>
        </w:tc>
        <w:tc>
          <w:tcPr>
            <w:tcW w:w="1307" w:type="dxa"/>
            <w:noWrap/>
            <w:hideMark/>
          </w:tcPr>
          <w:p w14:paraId="21A53672" w14:textId="77777777" w:rsidR="001103CF" w:rsidRPr="0046249F" w:rsidRDefault="001103CF" w:rsidP="001436AF">
            <w:pPr>
              <w:jc w:val="right"/>
              <w:rPr>
                <w:rFonts w:eastAsia="Times New Roman"/>
              </w:rPr>
            </w:pPr>
            <w:r w:rsidRPr="0046249F">
              <w:rPr>
                <w:rFonts w:eastAsia="Times New Roman"/>
              </w:rPr>
              <w:t>20.00</w:t>
            </w:r>
          </w:p>
        </w:tc>
        <w:tc>
          <w:tcPr>
            <w:tcW w:w="1118" w:type="dxa"/>
            <w:noWrap/>
            <w:hideMark/>
          </w:tcPr>
          <w:p w14:paraId="5A266A26" w14:textId="77777777" w:rsidR="001103CF" w:rsidRPr="0046249F" w:rsidRDefault="001103CF" w:rsidP="001436AF">
            <w:pPr>
              <w:jc w:val="right"/>
              <w:rPr>
                <w:rFonts w:eastAsia="Times New Roman"/>
                <w:b/>
                <w:bCs/>
              </w:rPr>
            </w:pPr>
            <w:r w:rsidRPr="0046249F">
              <w:rPr>
                <w:rFonts w:eastAsia="Times New Roman"/>
                <w:b/>
                <w:bCs/>
              </w:rPr>
              <w:t>-81.3</w:t>
            </w:r>
          </w:p>
        </w:tc>
      </w:tr>
      <w:tr w:rsidR="001103CF" w:rsidRPr="0046249F" w14:paraId="2649A31F" w14:textId="77777777" w:rsidTr="00A941A0">
        <w:trPr>
          <w:trHeight w:val="250"/>
        </w:trPr>
        <w:tc>
          <w:tcPr>
            <w:tcW w:w="597" w:type="dxa"/>
          </w:tcPr>
          <w:p w14:paraId="6D04A818" w14:textId="77777777" w:rsidR="001103CF" w:rsidRPr="0046249F" w:rsidRDefault="001103CF" w:rsidP="001436AF">
            <w:pPr>
              <w:jc w:val="right"/>
              <w:rPr>
                <w:rFonts w:eastAsia="Times New Roman"/>
              </w:rPr>
            </w:pPr>
            <w:r w:rsidRPr="0046249F">
              <w:rPr>
                <w:rFonts w:eastAsia="Times New Roman"/>
              </w:rPr>
              <w:t>4</w:t>
            </w:r>
          </w:p>
        </w:tc>
        <w:tc>
          <w:tcPr>
            <w:tcW w:w="1134" w:type="dxa"/>
            <w:noWrap/>
            <w:hideMark/>
          </w:tcPr>
          <w:p w14:paraId="66B18EF0" w14:textId="77777777" w:rsidR="001103CF" w:rsidRPr="0046249F" w:rsidRDefault="001103CF" w:rsidP="001436AF">
            <w:pPr>
              <w:jc w:val="right"/>
              <w:rPr>
                <w:rFonts w:eastAsia="Times New Roman"/>
              </w:rPr>
            </w:pPr>
            <w:r w:rsidRPr="0046249F">
              <w:rPr>
                <w:rFonts w:eastAsia="Times New Roman"/>
              </w:rPr>
              <w:t>0.95</w:t>
            </w:r>
          </w:p>
        </w:tc>
        <w:tc>
          <w:tcPr>
            <w:tcW w:w="1310" w:type="dxa"/>
            <w:noWrap/>
            <w:hideMark/>
          </w:tcPr>
          <w:p w14:paraId="44C56E85" w14:textId="77777777" w:rsidR="001103CF" w:rsidRPr="0046249F" w:rsidRDefault="001103CF" w:rsidP="001436AF">
            <w:pPr>
              <w:jc w:val="right"/>
              <w:rPr>
                <w:rFonts w:eastAsia="Times New Roman"/>
              </w:rPr>
            </w:pPr>
            <w:r w:rsidRPr="0046249F">
              <w:rPr>
                <w:rFonts w:eastAsia="Times New Roman"/>
              </w:rPr>
              <w:t>10.47</w:t>
            </w:r>
          </w:p>
        </w:tc>
        <w:tc>
          <w:tcPr>
            <w:tcW w:w="1706" w:type="dxa"/>
            <w:noWrap/>
            <w:hideMark/>
          </w:tcPr>
          <w:p w14:paraId="652DBC48" w14:textId="77777777" w:rsidR="001103CF" w:rsidRPr="0046249F" w:rsidRDefault="001103CF" w:rsidP="001436AF">
            <w:pPr>
              <w:rPr>
                <w:rFonts w:eastAsia="Times New Roman"/>
              </w:rPr>
            </w:pPr>
            <w:r w:rsidRPr="0046249F">
              <w:rPr>
                <w:rFonts w:eastAsia="Times New Roman"/>
              </w:rPr>
              <w:t>Long term cultivated</w:t>
            </w:r>
          </w:p>
        </w:tc>
        <w:tc>
          <w:tcPr>
            <w:tcW w:w="1376" w:type="dxa"/>
            <w:hideMark/>
          </w:tcPr>
          <w:p w14:paraId="269CF970" w14:textId="77777777" w:rsidR="001103CF" w:rsidRPr="0046249F" w:rsidRDefault="001103CF" w:rsidP="001436AF">
            <w:pPr>
              <w:jc w:val="right"/>
              <w:rPr>
                <w:rFonts w:eastAsia="Times New Roman"/>
              </w:rPr>
            </w:pPr>
            <w:r w:rsidRPr="0046249F">
              <w:rPr>
                <w:rFonts w:eastAsia="Times New Roman"/>
              </w:rPr>
              <w:t>0.58</w:t>
            </w:r>
          </w:p>
        </w:tc>
        <w:tc>
          <w:tcPr>
            <w:tcW w:w="1065" w:type="dxa"/>
            <w:noWrap/>
            <w:hideMark/>
          </w:tcPr>
          <w:p w14:paraId="6F1A0B03" w14:textId="77777777" w:rsidR="001103CF" w:rsidRPr="0046249F" w:rsidRDefault="001103CF" w:rsidP="001436AF">
            <w:pPr>
              <w:rPr>
                <w:rFonts w:eastAsia="Times New Roman"/>
              </w:rPr>
            </w:pPr>
            <w:r w:rsidRPr="0046249F">
              <w:rPr>
                <w:rFonts w:eastAsia="Times New Roman"/>
              </w:rPr>
              <w:t>Reduced</w:t>
            </w:r>
          </w:p>
        </w:tc>
        <w:tc>
          <w:tcPr>
            <w:tcW w:w="912" w:type="dxa"/>
            <w:hideMark/>
          </w:tcPr>
          <w:p w14:paraId="55255D50" w14:textId="77777777" w:rsidR="001103CF" w:rsidRPr="0046249F" w:rsidRDefault="001103CF" w:rsidP="001436AF">
            <w:pPr>
              <w:jc w:val="right"/>
              <w:rPr>
                <w:rFonts w:eastAsia="Times New Roman"/>
              </w:rPr>
            </w:pPr>
            <w:r w:rsidRPr="0046249F">
              <w:rPr>
                <w:rFonts w:eastAsia="Times New Roman"/>
              </w:rPr>
              <w:t>1</w:t>
            </w:r>
          </w:p>
        </w:tc>
        <w:tc>
          <w:tcPr>
            <w:tcW w:w="1040" w:type="dxa"/>
            <w:noWrap/>
            <w:hideMark/>
          </w:tcPr>
          <w:p w14:paraId="15799D35" w14:textId="77777777" w:rsidR="001103CF" w:rsidRPr="0046249F" w:rsidRDefault="001103CF" w:rsidP="001436AF">
            <w:pPr>
              <w:rPr>
                <w:rFonts w:eastAsia="Times New Roman"/>
              </w:rPr>
            </w:pPr>
            <w:r w:rsidRPr="0046249F">
              <w:rPr>
                <w:rFonts w:eastAsia="Times New Roman"/>
              </w:rPr>
              <w:t xml:space="preserve">Medium </w:t>
            </w:r>
          </w:p>
        </w:tc>
        <w:tc>
          <w:tcPr>
            <w:tcW w:w="912" w:type="dxa"/>
            <w:hideMark/>
          </w:tcPr>
          <w:p w14:paraId="7590B73E" w14:textId="77777777" w:rsidR="001103CF" w:rsidRPr="0046249F" w:rsidRDefault="001103CF" w:rsidP="001436AF">
            <w:pPr>
              <w:jc w:val="right"/>
              <w:rPr>
                <w:rFonts w:eastAsia="Times New Roman"/>
              </w:rPr>
            </w:pPr>
            <w:r w:rsidRPr="0046249F">
              <w:rPr>
                <w:rFonts w:eastAsia="Times New Roman"/>
              </w:rPr>
              <w:t>1</w:t>
            </w:r>
          </w:p>
        </w:tc>
        <w:tc>
          <w:tcPr>
            <w:tcW w:w="1310" w:type="dxa"/>
            <w:noWrap/>
            <w:hideMark/>
          </w:tcPr>
          <w:p w14:paraId="4BD2C02E" w14:textId="77777777" w:rsidR="001103CF" w:rsidRPr="0046249F" w:rsidRDefault="001103CF" w:rsidP="001436AF">
            <w:pPr>
              <w:jc w:val="right"/>
              <w:rPr>
                <w:rFonts w:eastAsia="Times New Roman"/>
              </w:rPr>
            </w:pPr>
            <w:r w:rsidRPr="0046249F">
              <w:rPr>
                <w:rFonts w:eastAsia="Times New Roman"/>
              </w:rPr>
              <w:t>12.01</w:t>
            </w:r>
          </w:p>
        </w:tc>
        <w:tc>
          <w:tcPr>
            <w:tcW w:w="1307" w:type="dxa"/>
            <w:noWrap/>
            <w:hideMark/>
          </w:tcPr>
          <w:p w14:paraId="6F238BE2" w14:textId="77777777" w:rsidR="001103CF" w:rsidRPr="0046249F" w:rsidRDefault="001103CF" w:rsidP="001436AF">
            <w:pPr>
              <w:jc w:val="right"/>
              <w:rPr>
                <w:rFonts w:eastAsia="Times New Roman"/>
              </w:rPr>
            </w:pPr>
            <w:r w:rsidRPr="0046249F">
              <w:rPr>
                <w:rFonts w:eastAsia="Times New Roman"/>
              </w:rPr>
              <w:t>20.00</w:t>
            </w:r>
          </w:p>
        </w:tc>
        <w:tc>
          <w:tcPr>
            <w:tcW w:w="1118" w:type="dxa"/>
            <w:noWrap/>
            <w:hideMark/>
          </w:tcPr>
          <w:p w14:paraId="41BA61E0" w14:textId="77777777" w:rsidR="001103CF" w:rsidRPr="0046249F" w:rsidRDefault="001103CF" w:rsidP="001436AF">
            <w:pPr>
              <w:jc w:val="right"/>
              <w:rPr>
                <w:rFonts w:eastAsia="Times New Roman"/>
                <w:b/>
                <w:bCs/>
              </w:rPr>
            </w:pPr>
            <w:r w:rsidRPr="0046249F">
              <w:rPr>
                <w:rFonts w:eastAsia="Times New Roman"/>
                <w:b/>
                <w:bCs/>
              </w:rPr>
              <w:t>-0.08</w:t>
            </w:r>
          </w:p>
        </w:tc>
      </w:tr>
      <w:tr w:rsidR="001103CF" w:rsidRPr="0046249F" w14:paraId="75AE4957" w14:textId="77777777" w:rsidTr="00A941A0">
        <w:trPr>
          <w:trHeight w:val="250"/>
        </w:trPr>
        <w:tc>
          <w:tcPr>
            <w:tcW w:w="597" w:type="dxa"/>
          </w:tcPr>
          <w:p w14:paraId="7203A072" w14:textId="77777777" w:rsidR="001103CF" w:rsidRPr="0046249F" w:rsidRDefault="001103CF" w:rsidP="001436AF">
            <w:pPr>
              <w:jc w:val="right"/>
              <w:rPr>
                <w:rFonts w:eastAsia="Times New Roman"/>
              </w:rPr>
            </w:pPr>
            <w:r w:rsidRPr="0046249F">
              <w:rPr>
                <w:rFonts w:eastAsia="Times New Roman"/>
              </w:rPr>
              <w:t>5</w:t>
            </w:r>
          </w:p>
        </w:tc>
        <w:tc>
          <w:tcPr>
            <w:tcW w:w="1134" w:type="dxa"/>
            <w:noWrap/>
            <w:hideMark/>
          </w:tcPr>
          <w:p w14:paraId="102F1A7F" w14:textId="77777777" w:rsidR="001103CF" w:rsidRPr="0046249F" w:rsidRDefault="001103CF" w:rsidP="001436AF">
            <w:pPr>
              <w:jc w:val="right"/>
              <w:rPr>
                <w:rFonts w:eastAsia="Times New Roman"/>
              </w:rPr>
            </w:pPr>
            <w:r w:rsidRPr="0046249F">
              <w:rPr>
                <w:rFonts w:eastAsia="Times New Roman"/>
              </w:rPr>
              <w:t>0.95</w:t>
            </w:r>
          </w:p>
        </w:tc>
        <w:tc>
          <w:tcPr>
            <w:tcW w:w="1310" w:type="dxa"/>
            <w:noWrap/>
            <w:hideMark/>
          </w:tcPr>
          <w:p w14:paraId="7A182EF5" w14:textId="77777777" w:rsidR="001103CF" w:rsidRPr="0046249F" w:rsidRDefault="001103CF" w:rsidP="001436AF">
            <w:pPr>
              <w:jc w:val="right"/>
              <w:rPr>
                <w:rFonts w:eastAsia="Times New Roman"/>
              </w:rPr>
            </w:pPr>
            <w:r w:rsidRPr="0046249F">
              <w:rPr>
                <w:rFonts w:eastAsia="Times New Roman"/>
              </w:rPr>
              <w:t>26.17</w:t>
            </w:r>
          </w:p>
        </w:tc>
        <w:tc>
          <w:tcPr>
            <w:tcW w:w="1706" w:type="dxa"/>
            <w:noWrap/>
            <w:hideMark/>
          </w:tcPr>
          <w:p w14:paraId="0CCE6F62" w14:textId="77777777" w:rsidR="001103CF" w:rsidRPr="0046249F" w:rsidRDefault="001103CF" w:rsidP="001436AF">
            <w:pPr>
              <w:rPr>
                <w:rFonts w:eastAsia="Times New Roman"/>
              </w:rPr>
            </w:pPr>
            <w:r w:rsidRPr="0046249F">
              <w:rPr>
                <w:rFonts w:eastAsia="Times New Roman"/>
              </w:rPr>
              <w:t>Long term cultivated</w:t>
            </w:r>
          </w:p>
        </w:tc>
        <w:tc>
          <w:tcPr>
            <w:tcW w:w="1376" w:type="dxa"/>
            <w:hideMark/>
          </w:tcPr>
          <w:p w14:paraId="6693B82C" w14:textId="77777777" w:rsidR="001103CF" w:rsidRPr="0046249F" w:rsidRDefault="001103CF" w:rsidP="001436AF">
            <w:pPr>
              <w:jc w:val="right"/>
              <w:rPr>
                <w:rFonts w:eastAsia="Times New Roman"/>
              </w:rPr>
            </w:pPr>
            <w:r w:rsidRPr="0046249F">
              <w:rPr>
                <w:rFonts w:eastAsia="Times New Roman"/>
              </w:rPr>
              <w:t>0.58</w:t>
            </w:r>
          </w:p>
        </w:tc>
        <w:tc>
          <w:tcPr>
            <w:tcW w:w="1065" w:type="dxa"/>
            <w:noWrap/>
            <w:hideMark/>
          </w:tcPr>
          <w:p w14:paraId="4C0D6B51" w14:textId="77777777" w:rsidR="001103CF" w:rsidRPr="0046249F" w:rsidRDefault="001103CF" w:rsidP="001436AF">
            <w:pPr>
              <w:rPr>
                <w:rFonts w:eastAsia="Times New Roman"/>
              </w:rPr>
            </w:pPr>
            <w:r w:rsidRPr="0046249F">
              <w:rPr>
                <w:rFonts w:eastAsia="Times New Roman"/>
              </w:rPr>
              <w:t>Reduced</w:t>
            </w:r>
          </w:p>
        </w:tc>
        <w:tc>
          <w:tcPr>
            <w:tcW w:w="912" w:type="dxa"/>
            <w:hideMark/>
          </w:tcPr>
          <w:p w14:paraId="39DADB84" w14:textId="77777777" w:rsidR="001103CF" w:rsidRPr="0046249F" w:rsidRDefault="001103CF" w:rsidP="001436AF">
            <w:pPr>
              <w:jc w:val="right"/>
              <w:rPr>
                <w:rFonts w:eastAsia="Times New Roman"/>
              </w:rPr>
            </w:pPr>
            <w:r w:rsidRPr="0046249F">
              <w:rPr>
                <w:rFonts w:eastAsia="Times New Roman"/>
              </w:rPr>
              <w:t>1</w:t>
            </w:r>
          </w:p>
        </w:tc>
        <w:tc>
          <w:tcPr>
            <w:tcW w:w="1040" w:type="dxa"/>
            <w:noWrap/>
            <w:hideMark/>
          </w:tcPr>
          <w:p w14:paraId="1C242FAC" w14:textId="77777777" w:rsidR="001103CF" w:rsidRPr="0046249F" w:rsidRDefault="001103CF" w:rsidP="001436AF">
            <w:pPr>
              <w:rPr>
                <w:rFonts w:eastAsia="Times New Roman"/>
              </w:rPr>
            </w:pPr>
            <w:r w:rsidRPr="0046249F">
              <w:rPr>
                <w:rFonts w:eastAsia="Times New Roman"/>
              </w:rPr>
              <w:t xml:space="preserve">Medium </w:t>
            </w:r>
          </w:p>
        </w:tc>
        <w:tc>
          <w:tcPr>
            <w:tcW w:w="912" w:type="dxa"/>
            <w:hideMark/>
          </w:tcPr>
          <w:p w14:paraId="33458F5C" w14:textId="77777777" w:rsidR="001103CF" w:rsidRPr="0046249F" w:rsidRDefault="001103CF" w:rsidP="001436AF">
            <w:pPr>
              <w:jc w:val="right"/>
              <w:rPr>
                <w:rFonts w:eastAsia="Times New Roman"/>
              </w:rPr>
            </w:pPr>
            <w:r w:rsidRPr="0046249F">
              <w:rPr>
                <w:rFonts w:eastAsia="Times New Roman"/>
              </w:rPr>
              <w:t>1</w:t>
            </w:r>
          </w:p>
        </w:tc>
        <w:tc>
          <w:tcPr>
            <w:tcW w:w="1310" w:type="dxa"/>
            <w:noWrap/>
            <w:hideMark/>
          </w:tcPr>
          <w:p w14:paraId="0E9986E7" w14:textId="77777777" w:rsidR="001103CF" w:rsidRPr="0046249F" w:rsidRDefault="001103CF" w:rsidP="001436AF">
            <w:pPr>
              <w:jc w:val="right"/>
              <w:rPr>
                <w:rFonts w:eastAsia="Times New Roman"/>
              </w:rPr>
            </w:pPr>
            <w:r w:rsidRPr="0046249F">
              <w:rPr>
                <w:rFonts w:eastAsia="Times New Roman"/>
              </w:rPr>
              <w:t>30.03</w:t>
            </w:r>
          </w:p>
        </w:tc>
        <w:tc>
          <w:tcPr>
            <w:tcW w:w="1307" w:type="dxa"/>
            <w:noWrap/>
            <w:hideMark/>
          </w:tcPr>
          <w:p w14:paraId="32D91486" w14:textId="77777777" w:rsidR="001103CF" w:rsidRPr="0046249F" w:rsidRDefault="001103CF" w:rsidP="001436AF">
            <w:pPr>
              <w:jc w:val="right"/>
              <w:rPr>
                <w:rFonts w:eastAsia="Times New Roman"/>
              </w:rPr>
            </w:pPr>
            <w:r w:rsidRPr="0046249F">
              <w:rPr>
                <w:rFonts w:eastAsia="Times New Roman"/>
              </w:rPr>
              <w:t>20.00</w:t>
            </w:r>
          </w:p>
        </w:tc>
        <w:tc>
          <w:tcPr>
            <w:tcW w:w="1118" w:type="dxa"/>
            <w:noWrap/>
            <w:hideMark/>
          </w:tcPr>
          <w:p w14:paraId="4CF532E5" w14:textId="77777777" w:rsidR="001103CF" w:rsidRPr="0046249F" w:rsidRDefault="001103CF" w:rsidP="001436AF">
            <w:pPr>
              <w:jc w:val="right"/>
              <w:rPr>
                <w:rFonts w:eastAsia="Times New Roman"/>
                <w:b/>
                <w:bCs/>
              </w:rPr>
            </w:pPr>
            <w:r w:rsidRPr="0046249F">
              <w:rPr>
                <w:rFonts w:eastAsia="Times New Roman"/>
                <w:b/>
                <w:bCs/>
              </w:rPr>
              <w:t>-0.19</w:t>
            </w:r>
          </w:p>
        </w:tc>
      </w:tr>
      <w:tr w:rsidR="001103CF" w:rsidRPr="0046249F" w14:paraId="725DE386" w14:textId="77777777" w:rsidTr="00A941A0">
        <w:trPr>
          <w:trHeight w:val="250"/>
        </w:trPr>
        <w:tc>
          <w:tcPr>
            <w:tcW w:w="597" w:type="dxa"/>
          </w:tcPr>
          <w:p w14:paraId="3A4079C1" w14:textId="77777777" w:rsidR="001103CF" w:rsidRPr="0046249F" w:rsidRDefault="001103CF" w:rsidP="001436AF">
            <w:pPr>
              <w:jc w:val="right"/>
              <w:rPr>
                <w:rFonts w:eastAsia="Times New Roman"/>
              </w:rPr>
            </w:pPr>
            <w:r w:rsidRPr="0046249F">
              <w:rPr>
                <w:rFonts w:eastAsia="Times New Roman"/>
              </w:rPr>
              <w:t>6</w:t>
            </w:r>
          </w:p>
        </w:tc>
        <w:tc>
          <w:tcPr>
            <w:tcW w:w="1134" w:type="dxa"/>
            <w:noWrap/>
            <w:hideMark/>
          </w:tcPr>
          <w:p w14:paraId="568BB15C" w14:textId="77777777" w:rsidR="001103CF" w:rsidRPr="0046249F" w:rsidRDefault="001103CF" w:rsidP="001436AF">
            <w:pPr>
              <w:jc w:val="right"/>
              <w:rPr>
                <w:rFonts w:eastAsia="Times New Roman"/>
              </w:rPr>
            </w:pPr>
            <w:r w:rsidRPr="0046249F">
              <w:rPr>
                <w:rFonts w:eastAsia="Times New Roman"/>
              </w:rPr>
              <w:t>0.95</w:t>
            </w:r>
          </w:p>
        </w:tc>
        <w:tc>
          <w:tcPr>
            <w:tcW w:w="1310" w:type="dxa"/>
            <w:noWrap/>
            <w:hideMark/>
          </w:tcPr>
          <w:p w14:paraId="482004DE" w14:textId="77777777" w:rsidR="001103CF" w:rsidRPr="0046249F" w:rsidRDefault="001103CF" w:rsidP="001436AF">
            <w:pPr>
              <w:jc w:val="right"/>
              <w:rPr>
                <w:rFonts w:eastAsia="Times New Roman"/>
              </w:rPr>
            </w:pPr>
            <w:r w:rsidRPr="0046249F">
              <w:rPr>
                <w:rFonts w:eastAsia="Times New Roman"/>
              </w:rPr>
              <w:t>10.47</w:t>
            </w:r>
          </w:p>
        </w:tc>
        <w:tc>
          <w:tcPr>
            <w:tcW w:w="1706" w:type="dxa"/>
            <w:noWrap/>
            <w:hideMark/>
          </w:tcPr>
          <w:p w14:paraId="0F678873" w14:textId="77777777" w:rsidR="001103CF" w:rsidRPr="0046249F" w:rsidRDefault="001103CF" w:rsidP="001436AF">
            <w:pPr>
              <w:rPr>
                <w:rFonts w:eastAsia="Times New Roman"/>
              </w:rPr>
            </w:pPr>
            <w:r w:rsidRPr="0046249F">
              <w:rPr>
                <w:rFonts w:eastAsia="Times New Roman"/>
              </w:rPr>
              <w:t>Long term cultivated</w:t>
            </w:r>
          </w:p>
        </w:tc>
        <w:tc>
          <w:tcPr>
            <w:tcW w:w="1376" w:type="dxa"/>
            <w:hideMark/>
          </w:tcPr>
          <w:p w14:paraId="11EA686A" w14:textId="77777777" w:rsidR="001103CF" w:rsidRPr="0046249F" w:rsidRDefault="001103CF" w:rsidP="001436AF">
            <w:pPr>
              <w:jc w:val="right"/>
              <w:rPr>
                <w:rFonts w:eastAsia="Times New Roman"/>
              </w:rPr>
            </w:pPr>
            <w:r w:rsidRPr="0046249F">
              <w:rPr>
                <w:rFonts w:eastAsia="Times New Roman"/>
              </w:rPr>
              <w:t>0.58</w:t>
            </w:r>
          </w:p>
        </w:tc>
        <w:tc>
          <w:tcPr>
            <w:tcW w:w="1065" w:type="dxa"/>
            <w:noWrap/>
            <w:hideMark/>
          </w:tcPr>
          <w:p w14:paraId="68B46CAB" w14:textId="77777777" w:rsidR="001103CF" w:rsidRPr="0046249F" w:rsidRDefault="001103CF" w:rsidP="001436AF">
            <w:pPr>
              <w:rPr>
                <w:rFonts w:eastAsia="Times New Roman"/>
              </w:rPr>
            </w:pPr>
            <w:r w:rsidRPr="0046249F">
              <w:rPr>
                <w:rFonts w:eastAsia="Times New Roman"/>
              </w:rPr>
              <w:t>Reduced</w:t>
            </w:r>
          </w:p>
        </w:tc>
        <w:tc>
          <w:tcPr>
            <w:tcW w:w="912" w:type="dxa"/>
            <w:hideMark/>
          </w:tcPr>
          <w:p w14:paraId="6CB9C4DE" w14:textId="77777777" w:rsidR="001103CF" w:rsidRPr="0046249F" w:rsidRDefault="001103CF" w:rsidP="001436AF">
            <w:pPr>
              <w:jc w:val="right"/>
              <w:rPr>
                <w:rFonts w:eastAsia="Times New Roman"/>
              </w:rPr>
            </w:pPr>
            <w:r w:rsidRPr="0046249F">
              <w:rPr>
                <w:rFonts w:eastAsia="Times New Roman"/>
              </w:rPr>
              <w:t>1</w:t>
            </w:r>
          </w:p>
        </w:tc>
        <w:tc>
          <w:tcPr>
            <w:tcW w:w="1040" w:type="dxa"/>
            <w:noWrap/>
            <w:hideMark/>
          </w:tcPr>
          <w:p w14:paraId="2DC2764E" w14:textId="77777777" w:rsidR="001103CF" w:rsidRPr="0046249F" w:rsidRDefault="001103CF" w:rsidP="001436AF">
            <w:pPr>
              <w:rPr>
                <w:rFonts w:eastAsia="Times New Roman"/>
              </w:rPr>
            </w:pPr>
            <w:r w:rsidRPr="0046249F">
              <w:rPr>
                <w:rFonts w:eastAsia="Times New Roman"/>
              </w:rPr>
              <w:t xml:space="preserve">Medium </w:t>
            </w:r>
          </w:p>
        </w:tc>
        <w:tc>
          <w:tcPr>
            <w:tcW w:w="912" w:type="dxa"/>
            <w:hideMark/>
          </w:tcPr>
          <w:p w14:paraId="18415958" w14:textId="77777777" w:rsidR="001103CF" w:rsidRPr="0046249F" w:rsidRDefault="001103CF" w:rsidP="001436AF">
            <w:pPr>
              <w:jc w:val="right"/>
              <w:rPr>
                <w:rFonts w:eastAsia="Times New Roman"/>
              </w:rPr>
            </w:pPr>
            <w:r w:rsidRPr="0046249F">
              <w:rPr>
                <w:rFonts w:eastAsia="Times New Roman"/>
              </w:rPr>
              <w:t>1</w:t>
            </w:r>
          </w:p>
        </w:tc>
        <w:tc>
          <w:tcPr>
            <w:tcW w:w="1310" w:type="dxa"/>
            <w:noWrap/>
            <w:hideMark/>
          </w:tcPr>
          <w:p w14:paraId="1E0D31A1" w14:textId="77777777" w:rsidR="001103CF" w:rsidRPr="0046249F" w:rsidRDefault="001103CF" w:rsidP="001436AF">
            <w:pPr>
              <w:jc w:val="right"/>
              <w:rPr>
                <w:rFonts w:eastAsia="Times New Roman"/>
              </w:rPr>
            </w:pPr>
            <w:r w:rsidRPr="0046249F">
              <w:rPr>
                <w:rFonts w:eastAsia="Times New Roman"/>
              </w:rPr>
              <w:t>12.01</w:t>
            </w:r>
          </w:p>
        </w:tc>
        <w:tc>
          <w:tcPr>
            <w:tcW w:w="1307" w:type="dxa"/>
            <w:noWrap/>
            <w:hideMark/>
          </w:tcPr>
          <w:p w14:paraId="7B35AADA" w14:textId="77777777" w:rsidR="001103CF" w:rsidRPr="0046249F" w:rsidRDefault="001103CF" w:rsidP="001436AF">
            <w:pPr>
              <w:jc w:val="right"/>
              <w:rPr>
                <w:rFonts w:eastAsia="Times New Roman"/>
              </w:rPr>
            </w:pPr>
            <w:r w:rsidRPr="0046249F">
              <w:rPr>
                <w:rFonts w:eastAsia="Times New Roman"/>
              </w:rPr>
              <w:t>20.00</w:t>
            </w:r>
          </w:p>
        </w:tc>
        <w:tc>
          <w:tcPr>
            <w:tcW w:w="1118" w:type="dxa"/>
            <w:noWrap/>
            <w:hideMark/>
          </w:tcPr>
          <w:p w14:paraId="54E86455" w14:textId="77777777" w:rsidR="001103CF" w:rsidRPr="0046249F" w:rsidRDefault="001103CF" w:rsidP="001436AF">
            <w:pPr>
              <w:jc w:val="right"/>
              <w:rPr>
                <w:rFonts w:eastAsia="Times New Roman"/>
                <w:b/>
                <w:bCs/>
              </w:rPr>
            </w:pPr>
            <w:r w:rsidRPr="0046249F">
              <w:rPr>
                <w:rFonts w:eastAsia="Times New Roman"/>
                <w:b/>
                <w:bCs/>
              </w:rPr>
              <w:t>-0.08</w:t>
            </w:r>
          </w:p>
        </w:tc>
      </w:tr>
      <w:tr w:rsidR="001103CF" w:rsidRPr="0046249F" w14:paraId="6F9E9057" w14:textId="77777777" w:rsidTr="00A941A0">
        <w:trPr>
          <w:trHeight w:val="501"/>
        </w:trPr>
        <w:tc>
          <w:tcPr>
            <w:tcW w:w="597" w:type="dxa"/>
          </w:tcPr>
          <w:p w14:paraId="16EE72EF" w14:textId="77777777" w:rsidR="001103CF" w:rsidRPr="0046249F" w:rsidRDefault="001103CF" w:rsidP="001436AF">
            <w:pPr>
              <w:jc w:val="right"/>
              <w:rPr>
                <w:rFonts w:eastAsia="Times New Roman"/>
              </w:rPr>
            </w:pPr>
            <w:r w:rsidRPr="0046249F">
              <w:rPr>
                <w:rFonts w:eastAsia="Times New Roman"/>
              </w:rPr>
              <w:t>7</w:t>
            </w:r>
          </w:p>
        </w:tc>
        <w:tc>
          <w:tcPr>
            <w:tcW w:w="1134" w:type="dxa"/>
            <w:noWrap/>
            <w:hideMark/>
          </w:tcPr>
          <w:p w14:paraId="54BBF9FD" w14:textId="77777777" w:rsidR="001103CF" w:rsidRPr="0046249F" w:rsidRDefault="001103CF" w:rsidP="001436AF">
            <w:pPr>
              <w:jc w:val="right"/>
              <w:rPr>
                <w:rFonts w:eastAsia="Times New Roman"/>
              </w:rPr>
            </w:pPr>
            <w:r w:rsidRPr="0046249F">
              <w:rPr>
                <w:rFonts w:eastAsia="Times New Roman"/>
              </w:rPr>
              <w:t>0.95</w:t>
            </w:r>
          </w:p>
        </w:tc>
        <w:tc>
          <w:tcPr>
            <w:tcW w:w="1310" w:type="dxa"/>
            <w:noWrap/>
            <w:hideMark/>
          </w:tcPr>
          <w:p w14:paraId="4A723D78" w14:textId="77777777" w:rsidR="001103CF" w:rsidRPr="0046249F" w:rsidRDefault="001103CF" w:rsidP="001436AF">
            <w:pPr>
              <w:jc w:val="right"/>
              <w:rPr>
                <w:rFonts w:eastAsia="Times New Roman"/>
              </w:rPr>
            </w:pPr>
            <w:r w:rsidRPr="0046249F">
              <w:rPr>
                <w:rFonts w:eastAsia="Times New Roman"/>
              </w:rPr>
              <w:t>10.47</w:t>
            </w:r>
          </w:p>
        </w:tc>
        <w:tc>
          <w:tcPr>
            <w:tcW w:w="1706" w:type="dxa"/>
            <w:noWrap/>
            <w:hideMark/>
          </w:tcPr>
          <w:p w14:paraId="1BAD0747" w14:textId="77777777" w:rsidR="001103CF" w:rsidRPr="0046249F" w:rsidRDefault="001103CF" w:rsidP="001436AF">
            <w:pPr>
              <w:rPr>
                <w:rFonts w:eastAsia="Times New Roman"/>
              </w:rPr>
            </w:pPr>
            <w:r w:rsidRPr="0046249F">
              <w:rPr>
                <w:rFonts w:eastAsia="Times New Roman"/>
              </w:rPr>
              <w:t>Long term cultivated</w:t>
            </w:r>
          </w:p>
        </w:tc>
        <w:tc>
          <w:tcPr>
            <w:tcW w:w="1376" w:type="dxa"/>
            <w:hideMark/>
          </w:tcPr>
          <w:p w14:paraId="57FCEABC" w14:textId="77777777" w:rsidR="001103CF" w:rsidRPr="0046249F" w:rsidRDefault="001103CF" w:rsidP="001436AF">
            <w:pPr>
              <w:jc w:val="right"/>
              <w:rPr>
                <w:rFonts w:eastAsia="Times New Roman"/>
              </w:rPr>
            </w:pPr>
            <w:r w:rsidRPr="0046249F">
              <w:rPr>
                <w:rFonts w:eastAsia="Times New Roman"/>
              </w:rPr>
              <w:t>0.58</w:t>
            </w:r>
          </w:p>
        </w:tc>
        <w:tc>
          <w:tcPr>
            <w:tcW w:w="1065" w:type="dxa"/>
            <w:noWrap/>
            <w:hideMark/>
          </w:tcPr>
          <w:p w14:paraId="1CC61420" w14:textId="77777777" w:rsidR="001103CF" w:rsidRPr="0046249F" w:rsidRDefault="001103CF" w:rsidP="001436AF">
            <w:pPr>
              <w:rPr>
                <w:rFonts w:eastAsia="Times New Roman"/>
              </w:rPr>
            </w:pPr>
            <w:r w:rsidRPr="0046249F">
              <w:rPr>
                <w:rFonts w:eastAsia="Times New Roman"/>
              </w:rPr>
              <w:t>Reduced</w:t>
            </w:r>
          </w:p>
        </w:tc>
        <w:tc>
          <w:tcPr>
            <w:tcW w:w="912" w:type="dxa"/>
            <w:hideMark/>
          </w:tcPr>
          <w:p w14:paraId="75FEE3B1" w14:textId="77777777" w:rsidR="001103CF" w:rsidRPr="0046249F" w:rsidRDefault="001103CF" w:rsidP="001436AF">
            <w:pPr>
              <w:jc w:val="right"/>
              <w:rPr>
                <w:rFonts w:eastAsia="Times New Roman"/>
              </w:rPr>
            </w:pPr>
            <w:r w:rsidRPr="0046249F">
              <w:rPr>
                <w:rFonts w:eastAsia="Times New Roman"/>
              </w:rPr>
              <w:t>1</w:t>
            </w:r>
          </w:p>
        </w:tc>
        <w:tc>
          <w:tcPr>
            <w:tcW w:w="1040" w:type="dxa"/>
            <w:noWrap/>
            <w:hideMark/>
          </w:tcPr>
          <w:p w14:paraId="4E71F5DC" w14:textId="77777777" w:rsidR="001103CF" w:rsidRPr="0046249F" w:rsidRDefault="001103CF" w:rsidP="001436AF">
            <w:pPr>
              <w:rPr>
                <w:rFonts w:eastAsia="Times New Roman"/>
              </w:rPr>
            </w:pPr>
            <w:r w:rsidRPr="0046249F">
              <w:rPr>
                <w:rFonts w:eastAsia="Times New Roman"/>
              </w:rPr>
              <w:t xml:space="preserve">Medium </w:t>
            </w:r>
          </w:p>
        </w:tc>
        <w:tc>
          <w:tcPr>
            <w:tcW w:w="912" w:type="dxa"/>
            <w:hideMark/>
          </w:tcPr>
          <w:p w14:paraId="04F1DCCE" w14:textId="77777777" w:rsidR="001103CF" w:rsidRPr="0046249F" w:rsidRDefault="001103CF" w:rsidP="001436AF">
            <w:pPr>
              <w:jc w:val="right"/>
              <w:rPr>
                <w:rFonts w:eastAsia="Times New Roman"/>
              </w:rPr>
            </w:pPr>
            <w:r w:rsidRPr="0046249F">
              <w:rPr>
                <w:rFonts w:eastAsia="Times New Roman"/>
              </w:rPr>
              <w:t>1</w:t>
            </w:r>
          </w:p>
        </w:tc>
        <w:tc>
          <w:tcPr>
            <w:tcW w:w="1310" w:type="dxa"/>
            <w:noWrap/>
            <w:hideMark/>
          </w:tcPr>
          <w:p w14:paraId="4DB0832E" w14:textId="77777777" w:rsidR="001103CF" w:rsidRPr="0046249F" w:rsidRDefault="001103CF" w:rsidP="001436AF">
            <w:pPr>
              <w:jc w:val="right"/>
              <w:rPr>
                <w:rFonts w:eastAsia="Times New Roman"/>
              </w:rPr>
            </w:pPr>
            <w:r w:rsidRPr="0046249F">
              <w:rPr>
                <w:rFonts w:eastAsia="Times New Roman"/>
              </w:rPr>
              <w:t>12.01</w:t>
            </w:r>
          </w:p>
        </w:tc>
        <w:tc>
          <w:tcPr>
            <w:tcW w:w="1307" w:type="dxa"/>
            <w:noWrap/>
            <w:hideMark/>
          </w:tcPr>
          <w:p w14:paraId="07A56C55" w14:textId="77777777" w:rsidR="001103CF" w:rsidRPr="0046249F" w:rsidRDefault="001103CF" w:rsidP="001436AF">
            <w:pPr>
              <w:jc w:val="right"/>
              <w:rPr>
                <w:rFonts w:eastAsia="Times New Roman"/>
              </w:rPr>
            </w:pPr>
            <w:r w:rsidRPr="0046249F">
              <w:rPr>
                <w:rFonts w:eastAsia="Times New Roman"/>
              </w:rPr>
              <w:t>20.00</w:t>
            </w:r>
          </w:p>
        </w:tc>
        <w:tc>
          <w:tcPr>
            <w:tcW w:w="1118" w:type="dxa"/>
            <w:noWrap/>
            <w:hideMark/>
          </w:tcPr>
          <w:p w14:paraId="7039AC94" w14:textId="77777777" w:rsidR="001103CF" w:rsidRPr="0046249F" w:rsidRDefault="001103CF" w:rsidP="001436AF">
            <w:pPr>
              <w:jc w:val="right"/>
              <w:rPr>
                <w:rFonts w:eastAsia="Times New Roman"/>
                <w:b/>
                <w:bCs/>
              </w:rPr>
            </w:pPr>
            <w:r w:rsidRPr="0046249F">
              <w:rPr>
                <w:rFonts w:eastAsia="Times New Roman"/>
                <w:b/>
                <w:bCs/>
              </w:rPr>
              <w:t>-0.08</w:t>
            </w:r>
          </w:p>
        </w:tc>
      </w:tr>
      <w:tr w:rsidR="001103CF" w:rsidRPr="0046249F" w14:paraId="65B120C6" w14:textId="77777777" w:rsidTr="00A941A0">
        <w:trPr>
          <w:trHeight w:val="250"/>
        </w:trPr>
        <w:tc>
          <w:tcPr>
            <w:tcW w:w="597" w:type="dxa"/>
          </w:tcPr>
          <w:p w14:paraId="31144D12" w14:textId="77777777" w:rsidR="001103CF" w:rsidRPr="0046249F" w:rsidRDefault="001103CF" w:rsidP="001436AF">
            <w:pPr>
              <w:jc w:val="right"/>
              <w:rPr>
                <w:rFonts w:eastAsia="Times New Roman"/>
              </w:rPr>
            </w:pPr>
            <w:r w:rsidRPr="0046249F">
              <w:rPr>
                <w:rFonts w:eastAsia="Times New Roman"/>
              </w:rPr>
              <w:t>8</w:t>
            </w:r>
          </w:p>
        </w:tc>
        <w:tc>
          <w:tcPr>
            <w:tcW w:w="1134" w:type="dxa"/>
            <w:noWrap/>
            <w:hideMark/>
          </w:tcPr>
          <w:p w14:paraId="72DD81EE" w14:textId="77777777" w:rsidR="001103CF" w:rsidRPr="0046249F" w:rsidRDefault="001103CF" w:rsidP="001436AF">
            <w:pPr>
              <w:jc w:val="right"/>
              <w:rPr>
                <w:rFonts w:eastAsia="Times New Roman"/>
              </w:rPr>
            </w:pPr>
            <w:r w:rsidRPr="0046249F">
              <w:rPr>
                <w:rFonts w:eastAsia="Times New Roman"/>
              </w:rPr>
              <w:t>0.95</w:t>
            </w:r>
          </w:p>
        </w:tc>
        <w:tc>
          <w:tcPr>
            <w:tcW w:w="1310" w:type="dxa"/>
            <w:noWrap/>
            <w:hideMark/>
          </w:tcPr>
          <w:p w14:paraId="36CE71DC" w14:textId="77777777" w:rsidR="001103CF" w:rsidRPr="0046249F" w:rsidRDefault="001103CF" w:rsidP="001436AF">
            <w:pPr>
              <w:jc w:val="right"/>
              <w:rPr>
                <w:rFonts w:eastAsia="Times New Roman"/>
              </w:rPr>
            </w:pPr>
            <w:r w:rsidRPr="0046249F">
              <w:rPr>
                <w:rFonts w:eastAsia="Times New Roman"/>
              </w:rPr>
              <w:t>15.7</w:t>
            </w:r>
          </w:p>
        </w:tc>
        <w:tc>
          <w:tcPr>
            <w:tcW w:w="1706" w:type="dxa"/>
            <w:noWrap/>
            <w:hideMark/>
          </w:tcPr>
          <w:p w14:paraId="28F2DC11" w14:textId="77777777" w:rsidR="001103CF" w:rsidRPr="0046249F" w:rsidRDefault="001103CF" w:rsidP="001436AF">
            <w:pPr>
              <w:rPr>
                <w:rFonts w:eastAsia="Times New Roman"/>
              </w:rPr>
            </w:pPr>
            <w:r w:rsidRPr="0046249F">
              <w:rPr>
                <w:rFonts w:eastAsia="Times New Roman"/>
              </w:rPr>
              <w:t>Long term cultivated</w:t>
            </w:r>
          </w:p>
        </w:tc>
        <w:tc>
          <w:tcPr>
            <w:tcW w:w="1376" w:type="dxa"/>
            <w:hideMark/>
          </w:tcPr>
          <w:p w14:paraId="07F1352C" w14:textId="77777777" w:rsidR="001103CF" w:rsidRPr="0046249F" w:rsidRDefault="001103CF" w:rsidP="001436AF">
            <w:pPr>
              <w:jc w:val="right"/>
              <w:rPr>
                <w:rFonts w:eastAsia="Times New Roman"/>
              </w:rPr>
            </w:pPr>
            <w:r w:rsidRPr="0046249F">
              <w:rPr>
                <w:rFonts w:eastAsia="Times New Roman"/>
              </w:rPr>
              <w:t>0.58</w:t>
            </w:r>
          </w:p>
        </w:tc>
        <w:tc>
          <w:tcPr>
            <w:tcW w:w="1065" w:type="dxa"/>
            <w:noWrap/>
            <w:hideMark/>
          </w:tcPr>
          <w:p w14:paraId="4B9186EA" w14:textId="77777777" w:rsidR="001103CF" w:rsidRPr="0046249F" w:rsidRDefault="001103CF" w:rsidP="001436AF">
            <w:pPr>
              <w:rPr>
                <w:rFonts w:eastAsia="Times New Roman"/>
              </w:rPr>
            </w:pPr>
            <w:r w:rsidRPr="0046249F">
              <w:rPr>
                <w:rFonts w:eastAsia="Times New Roman"/>
              </w:rPr>
              <w:t>Reduced</w:t>
            </w:r>
          </w:p>
        </w:tc>
        <w:tc>
          <w:tcPr>
            <w:tcW w:w="912" w:type="dxa"/>
            <w:hideMark/>
          </w:tcPr>
          <w:p w14:paraId="28F1A61C" w14:textId="77777777" w:rsidR="001103CF" w:rsidRPr="0046249F" w:rsidRDefault="001103CF" w:rsidP="001436AF">
            <w:pPr>
              <w:jc w:val="right"/>
              <w:rPr>
                <w:rFonts w:eastAsia="Times New Roman"/>
              </w:rPr>
            </w:pPr>
            <w:r w:rsidRPr="0046249F">
              <w:rPr>
                <w:rFonts w:eastAsia="Times New Roman"/>
              </w:rPr>
              <w:t>1</w:t>
            </w:r>
          </w:p>
        </w:tc>
        <w:tc>
          <w:tcPr>
            <w:tcW w:w="1040" w:type="dxa"/>
            <w:noWrap/>
            <w:hideMark/>
          </w:tcPr>
          <w:p w14:paraId="597E579D" w14:textId="77777777" w:rsidR="001103CF" w:rsidRPr="0046249F" w:rsidRDefault="001103CF" w:rsidP="001436AF">
            <w:pPr>
              <w:rPr>
                <w:rFonts w:eastAsia="Times New Roman"/>
              </w:rPr>
            </w:pPr>
            <w:r w:rsidRPr="0046249F">
              <w:rPr>
                <w:rFonts w:eastAsia="Times New Roman"/>
              </w:rPr>
              <w:t xml:space="preserve">Medium </w:t>
            </w:r>
          </w:p>
        </w:tc>
        <w:tc>
          <w:tcPr>
            <w:tcW w:w="912" w:type="dxa"/>
            <w:hideMark/>
          </w:tcPr>
          <w:p w14:paraId="5EF3FAE6" w14:textId="77777777" w:rsidR="001103CF" w:rsidRPr="0046249F" w:rsidRDefault="001103CF" w:rsidP="001436AF">
            <w:pPr>
              <w:jc w:val="right"/>
              <w:rPr>
                <w:rFonts w:eastAsia="Times New Roman"/>
              </w:rPr>
            </w:pPr>
            <w:r w:rsidRPr="0046249F">
              <w:rPr>
                <w:rFonts w:eastAsia="Times New Roman"/>
              </w:rPr>
              <w:t>1</w:t>
            </w:r>
          </w:p>
        </w:tc>
        <w:tc>
          <w:tcPr>
            <w:tcW w:w="1310" w:type="dxa"/>
            <w:noWrap/>
            <w:hideMark/>
          </w:tcPr>
          <w:p w14:paraId="50ED33BA" w14:textId="77777777" w:rsidR="001103CF" w:rsidRPr="0046249F" w:rsidRDefault="001103CF" w:rsidP="001436AF">
            <w:pPr>
              <w:jc w:val="right"/>
              <w:rPr>
                <w:rFonts w:eastAsia="Times New Roman"/>
              </w:rPr>
            </w:pPr>
            <w:r w:rsidRPr="0046249F">
              <w:rPr>
                <w:rFonts w:eastAsia="Times New Roman"/>
              </w:rPr>
              <w:t>18.02</w:t>
            </w:r>
          </w:p>
        </w:tc>
        <w:tc>
          <w:tcPr>
            <w:tcW w:w="1307" w:type="dxa"/>
            <w:noWrap/>
            <w:hideMark/>
          </w:tcPr>
          <w:p w14:paraId="36E64F2C" w14:textId="77777777" w:rsidR="001103CF" w:rsidRPr="0046249F" w:rsidRDefault="001103CF" w:rsidP="001436AF">
            <w:pPr>
              <w:jc w:val="right"/>
              <w:rPr>
                <w:rFonts w:eastAsia="Times New Roman"/>
              </w:rPr>
            </w:pPr>
            <w:r w:rsidRPr="0046249F">
              <w:rPr>
                <w:rFonts w:eastAsia="Times New Roman"/>
              </w:rPr>
              <w:t>20.00</w:t>
            </w:r>
          </w:p>
        </w:tc>
        <w:tc>
          <w:tcPr>
            <w:tcW w:w="1118" w:type="dxa"/>
            <w:noWrap/>
            <w:hideMark/>
          </w:tcPr>
          <w:p w14:paraId="3C781457" w14:textId="77777777" w:rsidR="001103CF" w:rsidRPr="0046249F" w:rsidRDefault="001103CF" w:rsidP="001436AF">
            <w:pPr>
              <w:jc w:val="right"/>
              <w:rPr>
                <w:rFonts w:eastAsia="Times New Roman"/>
                <w:b/>
                <w:bCs/>
              </w:rPr>
            </w:pPr>
            <w:r w:rsidRPr="0046249F">
              <w:rPr>
                <w:rFonts w:eastAsia="Times New Roman"/>
                <w:b/>
                <w:bCs/>
              </w:rPr>
              <w:t>-0.12</w:t>
            </w:r>
          </w:p>
        </w:tc>
      </w:tr>
    </w:tbl>
    <w:tbl>
      <w:tblPr>
        <w:tblW w:w="4900" w:type="dxa"/>
        <w:tblInd w:w="93" w:type="dxa"/>
        <w:tblLook w:val="04A0" w:firstRow="1" w:lastRow="0" w:firstColumn="1" w:lastColumn="0" w:noHBand="0" w:noVBand="1"/>
      </w:tblPr>
      <w:tblGrid>
        <w:gridCol w:w="3400"/>
        <w:gridCol w:w="1500"/>
      </w:tblGrid>
      <w:tr w:rsidR="00D85C1C" w:rsidRPr="00D85C1C" w14:paraId="762980ED" w14:textId="77777777" w:rsidTr="00D85C1C">
        <w:trPr>
          <w:trHeight w:val="330"/>
        </w:trPr>
        <w:tc>
          <w:tcPr>
            <w:tcW w:w="3400" w:type="dxa"/>
            <w:tcBorders>
              <w:top w:val="nil"/>
              <w:left w:val="nil"/>
              <w:bottom w:val="nil"/>
              <w:right w:val="nil"/>
            </w:tcBorders>
            <w:shd w:val="clear" w:color="auto" w:fill="auto"/>
            <w:noWrap/>
            <w:vAlign w:val="bottom"/>
            <w:hideMark/>
          </w:tcPr>
          <w:p w14:paraId="57433D98" w14:textId="77777777" w:rsidR="00C2058E" w:rsidRDefault="00C2058E" w:rsidP="00D85C1C">
            <w:pPr>
              <w:rPr>
                <w:rFonts w:ascii="Cambria" w:eastAsia="Times New Roman" w:hAnsi="Cambria"/>
                <w:color w:val="000000"/>
              </w:rPr>
            </w:pPr>
          </w:p>
          <w:p w14:paraId="499EDF1D" w14:textId="77777777" w:rsidR="00D85C1C" w:rsidRPr="00D85C1C" w:rsidRDefault="00D85C1C" w:rsidP="00D85C1C">
            <w:pPr>
              <w:rPr>
                <w:rFonts w:ascii="Cambria" w:eastAsia="Times New Roman" w:hAnsi="Cambria"/>
                <w:color w:val="000000"/>
              </w:rPr>
            </w:pPr>
            <w:r w:rsidRPr="00D85C1C">
              <w:rPr>
                <w:rFonts w:ascii="Cambria" w:eastAsia="Times New Roman" w:hAnsi="Cambria"/>
                <w:color w:val="000000"/>
                <w:sz w:val="22"/>
                <w:szCs w:val="22"/>
              </w:rPr>
              <w:t xml:space="preserve">AC= Area cultivated </w:t>
            </w:r>
          </w:p>
        </w:tc>
        <w:tc>
          <w:tcPr>
            <w:tcW w:w="1500" w:type="dxa"/>
            <w:tcBorders>
              <w:top w:val="nil"/>
              <w:left w:val="nil"/>
              <w:bottom w:val="nil"/>
              <w:right w:val="nil"/>
            </w:tcBorders>
            <w:shd w:val="clear" w:color="auto" w:fill="auto"/>
            <w:noWrap/>
            <w:vAlign w:val="bottom"/>
            <w:hideMark/>
          </w:tcPr>
          <w:p w14:paraId="6EE22EC7" w14:textId="77777777" w:rsidR="00D85C1C" w:rsidRPr="00D85C1C" w:rsidRDefault="00D85C1C" w:rsidP="00D85C1C">
            <w:pPr>
              <w:rPr>
                <w:rFonts w:ascii="Calibri" w:eastAsia="Times New Roman" w:hAnsi="Calibri"/>
                <w:color w:val="000000"/>
              </w:rPr>
            </w:pPr>
          </w:p>
        </w:tc>
      </w:tr>
      <w:tr w:rsidR="00D85C1C" w:rsidRPr="00D85C1C" w14:paraId="1BC12D41" w14:textId="77777777" w:rsidTr="00D85C1C">
        <w:trPr>
          <w:trHeight w:val="300"/>
        </w:trPr>
        <w:tc>
          <w:tcPr>
            <w:tcW w:w="3400" w:type="dxa"/>
            <w:tcBorders>
              <w:top w:val="nil"/>
              <w:left w:val="nil"/>
              <w:bottom w:val="nil"/>
              <w:right w:val="nil"/>
            </w:tcBorders>
            <w:shd w:val="clear" w:color="auto" w:fill="auto"/>
            <w:noWrap/>
            <w:vAlign w:val="bottom"/>
            <w:hideMark/>
          </w:tcPr>
          <w:p w14:paraId="3143EF06" w14:textId="77777777" w:rsidR="00D85C1C" w:rsidRPr="00D85C1C" w:rsidRDefault="00D85C1C" w:rsidP="00D85C1C">
            <w:pPr>
              <w:rPr>
                <w:rFonts w:ascii="Cambria" w:eastAsia="Times New Roman" w:hAnsi="Cambria"/>
                <w:color w:val="000000"/>
              </w:rPr>
            </w:pPr>
            <w:r w:rsidRPr="00D85C1C">
              <w:rPr>
                <w:rFonts w:ascii="Cambria" w:eastAsia="Times New Roman" w:hAnsi="Cambria"/>
                <w:color w:val="000000"/>
                <w:sz w:val="22"/>
                <w:szCs w:val="22"/>
              </w:rPr>
              <w:t>AH= Area harvested</w:t>
            </w:r>
          </w:p>
        </w:tc>
        <w:tc>
          <w:tcPr>
            <w:tcW w:w="1500" w:type="dxa"/>
            <w:tcBorders>
              <w:top w:val="nil"/>
              <w:left w:val="nil"/>
              <w:bottom w:val="nil"/>
              <w:right w:val="nil"/>
            </w:tcBorders>
            <w:shd w:val="clear" w:color="auto" w:fill="auto"/>
            <w:noWrap/>
            <w:vAlign w:val="bottom"/>
            <w:hideMark/>
          </w:tcPr>
          <w:p w14:paraId="16357473" w14:textId="77777777" w:rsidR="00D85C1C" w:rsidRPr="00D85C1C" w:rsidRDefault="00D85C1C" w:rsidP="00D85C1C">
            <w:pPr>
              <w:rPr>
                <w:rFonts w:ascii="Calibri" w:eastAsia="Times New Roman" w:hAnsi="Calibri"/>
                <w:color w:val="000000"/>
              </w:rPr>
            </w:pPr>
          </w:p>
        </w:tc>
      </w:tr>
      <w:tr w:rsidR="00D85C1C" w:rsidRPr="00D85C1C" w14:paraId="1B011A3B" w14:textId="77777777" w:rsidTr="00D85C1C">
        <w:trPr>
          <w:trHeight w:val="300"/>
        </w:trPr>
        <w:tc>
          <w:tcPr>
            <w:tcW w:w="3400" w:type="dxa"/>
            <w:tcBorders>
              <w:top w:val="nil"/>
              <w:left w:val="nil"/>
              <w:bottom w:val="nil"/>
              <w:right w:val="nil"/>
            </w:tcBorders>
            <w:shd w:val="clear" w:color="auto" w:fill="auto"/>
            <w:noWrap/>
            <w:vAlign w:val="bottom"/>
            <w:hideMark/>
          </w:tcPr>
          <w:p w14:paraId="5CF1E968" w14:textId="77777777" w:rsidR="00D85C1C" w:rsidRPr="00D85C1C" w:rsidRDefault="00D85C1C" w:rsidP="00D85C1C">
            <w:pPr>
              <w:rPr>
                <w:rFonts w:ascii="Cambria" w:eastAsia="Times New Roman" w:hAnsi="Cambria"/>
                <w:color w:val="000000"/>
              </w:rPr>
            </w:pPr>
            <w:r w:rsidRPr="00D85C1C">
              <w:rPr>
                <w:rFonts w:ascii="Cambria" w:eastAsia="Times New Roman" w:hAnsi="Cambria"/>
                <w:color w:val="000000"/>
                <w:sz w:val="22"/>
                <w:szCs w:val="22"/>
              </w:rPr>
              <w:t xml:space="preserve">G= Rate of C-accumulation </w:t>
            </w:r>
          </w:p>
        </w:tc>
        <w:tc>
          <w:tcPr>
            <w:tcW w:w="1500" w:type="dxa"/>
            <w:tcBorders>
              <w:top w:val="nil"/>
              <w:left w:val="nil"/>
              <w:bottom w:val="nil"/>
              <w:right w:val="nil"/>
            </w:tcBorders>
            <w:shd w:val="clear" w:color="auto" w:fill="auto"/>
            <w:noWrap/>
            <w:vAlign w:val="bottom"/>
            <w:hideMark/>
          </w:tcPr>
          <w:p w14:paraId="47942FF8" w14:textId="77777777" w:rsidR="00D85C1C" w:rsidRPr="00D85C1C" w:rsidRDefault="00D85C1C" w:rsidP="00D85C1C">
            <w:pPr>
              <w:rPr>
                <w:rFonts w:ascii="Calibri" w:eastAsia="Times New Roman" w:hAnsi="Calibri"/>
                <w:color w:val="000000"/>
              </w:rPr>
            </w:pPr>
          </w:p>
        </w:tc>
      </w:tr>
      <w:tr w:rsidR="00D85C1C" w:rsidRPr="00D85C1C" w14:paraId="63382F30" w14:textId="77777777" w:rsidTr="00D85C1C">
        <w:trPr>
          <w:trHeight w:val="300"/>
        </w:trPr>
        <w:tc>
          <w:tcPr>
            <w:tcW w:w="3400" w:type="dxa"/>
            <w:tcBorders>
              <w:top w:val="nil"/>
              <w:left w:val="nil"/>
              <w:bottom w:val="nil"/>
              <w:right w:val="nil"/>
            </w:tcBorders>
            <w:shd w:val="clear" w:color="auto" w:fill="auto"/>
            <w:noWrap/>
            <w:vAlign w:val="bottom"/>
            <w:hideMark/>
          </w:tcPr>
          <w:p w14:paraId="14581ACF" w14:textId="77777777" w:rsidR="00D85C1C" w:rsidRPr="00D85C1C" w:rsidRDefault="00D85C1C" w:rsidP="00D85C1C">
            <w:pPr>
              <w:rPr>
                <w:rFonts w:ascii="Cambria" w:eastAsia="Times New Roman" w:hAnsi="Cambria"/>
                <w:color w:val="000000"/>
              </w:rPr>
            </w:pPr>
            <w:r w:rsidRPr="00D85C1C">
              <w:rPr>
                <w:rFonts w:ascii="Cambria" w:eastAsia="Times New Roman" w:hAnsi="Cambria"/>
                <w:color w:val="000000"/>
                <w:sz w:val="22"/>
                <w:szCs w:val="22"/>
              </w:rPr>
              <w:t xml:space="preserve">L= Rate of C-losses </w:t>
            </w:r>
          </w:p>
        </w:tc>
        <w:tc>
          <w:tcPr>
            <w:tcW w:w="1500" w:type="dxa"/>
            <w:tcBorders>
              <w:top w:val="nil"/>
              <w:left w:val="nil"/>
              <w:bottom w:val="nil"/>
              <w:right w:val="nil"/>
            </w:tcBorders>
            <w:shd w:val="clear" w:color="auto" w:fill="auto"/>
            <w:noWrap/>
            <w:vAlign w:val="bottom"/>
            <w:hideMark/>
          </w:tcPr>
          <w:p w14:paraId="130934B8" w14:textId="77777777" w:rsidR="00D85C1C" w:rsidRPr="00D85C1C" w:rsidRDefault="00D85C1C" w:rsidP="00D85C1C">
            <w:pPr>
              <w:rPr>
                <w:rFonts w:ascii="Calibri" w:eastAsia="Times New Roman" w:hAnsi="Calibri"/>
                <w:color w:val="000000"/>
              </w:rPr>
            </w:pPr>
          </w:p>
        </w:tc>
      </w:tr>
      <w:tr w:rsidR="00D85C1C" w:rsidRPr="00D85C1C" w14:paraId="613B3426" w14:textId="77777777" w:rsidTr="00D85C1C">
        <w:trPr>
          <w:trHeight w:val="300"/>
        </w:trPr>
        <w:tc>
          <w:tcPr>
            <w:tcW w:w="4900" w:type="dxa"/>
            <w:gridSpan w:val="2"/>
            <w:tcBorders>
              <w:top w:val="nil"/>
              <w:left w:val="nil"/>
              <w:bottom w:val="nil"/>
              <w:right w:val="nil"/>
            </w:tcBorders>
            <w:shd w:val="clear" w:color="auto" w:fill="auto"/>
            <w:noWrap/>
            <w:vAlign w:val="bottom"/>
            <w:hideMark/>
          </w:tcPr>
          <w:p w14:paraId="7D77350D" w14:textId="77777777" w:rsidR="00D85C1C" w:rsidRPr="00D85C1C" w:rsidRDefault="00D85C1C" w:rsidP="00D85C1C">
            <w:pPr>
              <w:rPr>
                <w:rFonts w:ascii="Calibri" w:eastAsia="Times New Roman" w:hAnsi="Calibri"/>
                <w:color w:val="000000"/>
              </w:rPr>
            </w:pPr>
            <w:r w:rsidRPr="00D85C1C">
              <w:rPr>
                <w:rFonts w:ascii="Calibri" w:eastAsia="Times New Roman" w:hAnsi="Calibri"/>
                <w:color w:val="000000"/>
                <w:sz w:val="22"/>
                <w:szCs w:val="22"/>
              </w:rPr>
              <w:t xml:space="preserve">∆CB= Net change in carbon stocks (above-ground) </w:t>
            </w:r>
          </w:p>
        </w:tc>
      </w:tr>
    </w:tbl>
    <w:p w14:paraId="374C7C88" w14:textId="77777777" w:rsidR="001103CF" w:rsidRPr="0086388A" w:rsidRDefault="001103CF" w:rsidP="001103CF"/>
    <w:p w14:paraId="0C52485F" w14:textId="77777777" w:rsidR="001103CF" w:rsidRDefault="001103CF" w:rsidP="001103CF">
      <w:pPr>
        <w:sectPr w:rsidR="001103CF" w:rsidSect="001436AF">
          <w:pgSz w:w="15840" w:h="12240" w:orient="landscape"/>
          <w:pgMar w:top="1440" w:right="1440" w:bottom="1440" w:left="1440" w:header="720" w:footer="720" w:gutter="0"/>
          <w:cols w:space="720"/>
          <w:docGrid w:linePitch="360"/>
        </w:sectPr>
      </w:pPr>
    </w:p>
    <w:p w14:paraId="4BAF2B9E" w14:textId="77777777" w:rsidR="001103CF" w:rsidRDefault="001103CF" w:rsidP="001103CF">
      <w:pPr>
        <w:rPr>
          <w:b/>
        </w:rPr>
      </w:pPr>
      <w:r w:rsidRPr="0086388A">
        <w:rPr>
          <w:b/>
        </w:rPr>
        <w:lastRenderedPageBreak/>
        <w:t xml:space="preserve"> b) Livestock</w:t>
      </w:r>
      <w:r>
        <w:rPr>
          <w:b/>
        </w:rPr>
        <w:t xml:space="preserve"> Pilot Test R</w:t>
      </w:r>
      <w:r w:rsidRPr="0086388A">
        <w:rPr>
          <w:b/>
        </w:rPr>
        <w:t>esults</w:t>
      </w:r>
    </w:p>
    <w:tbl>
      <w:tblPr>
        <w:tblStyle w:val="TableGrid"/>
        <w:tblpPr w:leftFromText="180" w:rightFromText="180" w:vertAnchor="page" w:horzAnchor="margin" w:tblpY="2551"/>
        <w:tblW w:w="9918" w:type="dxa"/>
        <w:tblLayout w:type="fixed"/>
        <w:tblLook w:val="04A0" w:firstRow="1" w:lastRow="0" w:firstColumn="1" w:lastColumn="0" w:noHBand="0" w:noVBand="1"/>
      </w:tblPr>
      <w:tblGrid>
        <w:gridCol w:w="2358"/>
        <w:gridCol w:w="3060"/>
        <w:gridCol w:w="1800"/>
        <w:gridCol w:w="1440"/>
        <w:gridCol w:w="1260"/>
      </w:tblGrid>
      <w:tr w:rsidR="001103CF" w:rsidRPr="00BA4AA7" w14:paraId="39D78ADF" w14:textId="77777777" w:rsidTr="001436AF">
        <w:trPr>
          <w:trHeight w:val="443"/>
        </w:trPr>
        <w:tc>
          <w:tcPr>
            <w:tcW w:w="9918" w:type="dxa"/>
            <w:gridSpan w:val="5"/>
            <w:vAlign w:val="bottom"/>
          </w:tcPr>
          <w:p w14:paraId="1A2934B4" w14:textId="77777777" w:rsidR="001103CF" w:rsidRPr="00BA4AA7" w:rsidRDefault="001103CF" w:rsidP="001436AF">
            <w:pPr>
              <w:jc w:val="center"/>
              <w:rPr>
                <w:rFonts w:eastAsia="Times New Roman" w:cs="Calibri"/>
                <w:b/>
                <w:color w:val="000000"/>
              </w:rPr>
            </w:pPr>
            <w:r w:rsidRPr="00BA4AA7">
              <w:rPr>
                <w:rFonts w:eastAsia="Times New Roman" w:cs="Calibri"/>
                <w:b/>
                <w:color w:val="000000"/>
              </w:rPr>
              <w:t>Livestock Emission Result of Pilot Test Farms</w:t>
            </w:r>
          </w:p>
        </w:tc>
      </w:tr>
      <w:tr w:rsidR="001103CF" w:rsidRPr="00BA4AA7" w14:paraId="2C6E8192" w14:textId="77777777" w:rsidTr="001436AF">
        <w:trPr>
          <w:trHeight w:val="418"/>
        </w:trPr>
        <w:tc>
          <w:tcPr>
            <w:tcW w:w="2358" w:type="dxa"/>
            <w:vAlign w:val="bottom"/>
          </w:tcPr>
          <w:p w14:paraId="1CF770AB" w14:textId="77777777" w:rsidR="001103CF" w:rsidRPr="00BA4AA7" w:rsidRDefault="001103CF" w:rsidP="001436AF">
            <w:pPr>
              <w:jc w:val="center"/>
              <w:rPr>
                <w:rFonts w:eastAsia="Times New Roman" w:cs="Calibri"/>
                <w:b/>
                <w:color w:val="000000"/>
              </w:rPr>
            </w:pPr>
            <w:r w:rsidRPr="00BA4AA7">
              <w:rPr>
                <w:rFonts w:eastAsia="Times New Roman" w:cs="Calibri"/>
                <w:b/>
                <w:color w:val="000000"/>
              </w:rPr>
              <w:t>Pilot Farm Type</w:t>
            </w:r>
          </w:p>
        </w:tc>
        <w:tc>
          <w:tcPr>
            <w:tcW w:w="3060" w:type="dxa"/>
            <w:vAlign w:val="bottom"/>
          </w:tcPr>
          <w:p w14:paraId="5BAA19ED" w14:textId="77777777" w:rsidR="001103CF" w:rsidRPr="00BA4AA7" w:rsidRDefault="001103CF" w:rsidP="001436AF">
            <w:pPr>
              <w:jc w:val="center"/>
              <w:rPr>
                <w:rFonts w:eastAsia="Times New Roman" w:cs="Calibri"/>
                <w:b/>
                <w:color w:val="000000"/>
              </w:rPr>
            </w:pPr>
            <w:r w:rsidRPr="00BA4AA7">
              <w:rPr>
                <w:rFonts w:eastAsia="Times New Roman" w:cs="Calibri"/>
                <w:b/>
                <w:color w:val="000000"/>
              </w:rPr>
              <w:t>Name of Farm Owner/Farmer</w:t>
            </w:r>
          </w:p>
        </w:tc>
        <w:tc>
          <w:tcPr>
            <w:tcW w:w="1800" w:type="dxa"/>
            <w:vAlign w:val="bottom"/>
          </w:tcPr>
          <w:p w14:paraId="27B16FB7" w14:textId="77777777" w:rsidR="001103CF" w:rsidRPr="00BA4AA7" w:rsidRDefault="001103CF" w:rsidP="001436AF">
            <w:pPr>
              <w:jc w:val="center"/>
              <w:rPr>
                <w:rFonts w:eastAsia="Times New Roman" w:cs="Calibri"/>
                <w:b/>
                <w:color w:val="000000"/>
              </w:rPr>
            </w:pPr>
            <w:r w:rsidRPr="00BA4AA7">
              <w:rPr>
                <w:rFonts w:eastAsia="Times New Roman" w:cs="Calibri"/>
                <w:b/>
                <w:color w:val="000000"/>
              </w:rPr>
              <w:t>Unit</w:t>
            </w:r>
          </w:p>
        </w:tc>
        <w:tc>
          <w:tcPr>
            <w:tcW w:w="1440" w:type="dxa"/>
            <w:vAlign w:val="bottom"/>
          </w:tcPr>
          <w:p w14:paraId="5D17986B" w14:textId="77777777" w:rsidR="001103CF" w:rsidRPr="00BA4AA7" w:rsidRDefault="001103CF" w:rsidP="001436AF">
            <w:pPr>
              <w:jc w:val="center"/>
              <w:rPr>
                <w:rFonts w:eastAsia="Times New Roman" w:cs="Calibri"/>
                <w:b/>
                <w:color w:val="000000"/>
              </w:rPr>
            </w:pPr>
            <w:r w:rsidRPr="00BA4AA7">
              <w:rPr>
                <w:rFonts w:eastAsia="Times New Roman" w:cs="Calibri"/>
                <w:b/>
                <w:color w:val="000000"/>
              </w:rPr>
              <w:t>CH</w:t>
            </w:r>
            <w:r w:rsidRPr="00A941A0">
              <w:rPr>
                <w:rFonts w:eastAsia="Times New Roman" w:cs="Calibri"/>
                <w:b/>
                <w:color w:val="000000"/>
                <w:vertAlign w:val="subscript"/>
              </w:rPr>
              <w:t>4</w:t>
            </w:r>
          </w:p>
        </w:tc>
        <w:tc>
          <w:tcPr>
            <w:tcW w:w="1260" w:type="dxa"/>
            <w:vAlign w:val="bottom"/>
          </w:tcPr>
          <w:p w14:paraId="6D3F3203" w14:textId="77777777" w:rsidR="001103CF" w:rsidRPr="00BA4AA7" w:rsidRDefault="001103CF" w:rsidP="001436AF">
            <w:pPr>
              <w:jc w:val="center"/>
              <w:rPr>
                <w:rFonts w:eastAsia="Times New Roman" w:cs="Calibri"/>
                <w:b/>
                <w:color w:val="000000"/>
              </w:rPr>
            </w:pPr>
            <w:r w:rsidRPr="00BA4AA7">
              <w:rPr>
                <w:rFonts w:eastAsia="Times New Roman" w:cs="Calibri"/>
                <w:b/>
                <w:color w:val="000000"/>
              </w:rPr>
              <w:t>N</w:t>
            </w:r>
            <w:r w:rsidRPr="00A941A0">
              <w:rPr>
                <w:rFonts w:eastAsia="Times New Roman" w:cs="Calibri"/>
                <w:b/>
                <w:color w:val="000000"/>
                <w:vertAlign w:val="subscript"/>
              </w:rPr>
              <w:t>2</w:t>
            </w:r>
            <w:r w:rsidRPr="00BA4AA7">
              <w:rPr>
                <w:rFonts w:eastAsia="Times New Roman" w:cs="Calibri"/>
                <w:b/>
                <w:color w:val="000000"/>
              </w:rPr>
              <w:t>O</w:t>
            </w:r>
          </w:p>
        </w:tc>
      </w:tr>
      <w:tr w:rsidR="001103CF" w:rsidRPr="00BA4AA7" w14:paraId="42D29E12" w14:textId="77777777" w:rsidTr="001436AF">
        <w:trPr>
          <w:trHeight w:val="443"/>
        </w:trPr>
        <w:tc>
          <w:tcPr>
            <w:tcW w:w="2358" w:type="dxa"/>
            <w:vAlign w:val="bottom"/>
          </w:tcPr>
          <w:p w14:paraId="266D87D8" w14:textId="77777777" w:rsidR="001103CF" w:rsidRPr="00BA4AA7" w:rsidRDefault="001103CF" w:rsidP="001436AF">
            <w:pPr>
              <w:rPr>
                <w:rFonts w:eastAsia="Times New Roman" w:cs="Calibri"/>
                <w:color w:val="000000"/>
              </w:rPr>
            </w:pPr>
            <w:r w:rsidRPr="00BA4AA7">
              <w:rPr>
                <w:rFonts w:eastAsia="Times New Roman" w:cs="Calibri"/>
                <w:color w:val="000000"/>
              </w:rPr>
              <w:t>Smallholder Dairy</w:t>
            </w:r>
          </w:p>
        </w:tc>
        <w:tc>
          <w:tcPr>
            <w:tcW w:w="3060" w:type="dxa"/>
            <w:vAlign w:val="bottom"/>
          </w:tcPr>
          <w:p w14:paraId="53014016" w14:textId="77777777" w:rsidR="001103CF" w:rsidRPr="00BA4AA7" w:rsidRDefault="001103CF" w:rsidP="001436AF">
            <w:pPr>
              <w:rPr>
                <w:rFonts w:eastAsia="Times New Roman" w:cs="Calibri"/>
                <w:color w:val="000000"/>
              </w:rPr>
            </w:pPr>
            <w:r w:rsidRPr="00BA4AA7">
              <w:rPr>
                <w:rFonts w:eastAsia="Times New Roman" w:cs="Calibri"/>
                <w:color w:val="000000"/>
              </w:rPr>
              <w:t>FikaduYigezu</w:t>
            </w:r>
          </w:p>
        </w:tc>
        <w:tc>
          <w:tcPr>
            <w:tcW w:w="1800" w:type="dxa"/>
            <w:vAlign w:val="bottom"/>
          </w:tcPr>
          <w:p w14:paraId="720464EE" w14:textId="77777777" w:rsidR="001103CF" w:rsidRPr="00BA4AA7" w:rsidRDefault="001103CF" w:rsidP="001436AF">
            <w:pPr>
              <w:rPr>
                <w:rFonts w:eastAsia="Times New Roman" w:cs="Calibri"/>
                <w:color w:val="000000"/>
              </w:rPr>
            </w:pPr>
            <w:r w:rsidRPr="00BA4AA7">
              <w:rPr>
                <w:rFonts w:eastAsia="Times New Roman" w:cs="Calibri"/>
                <w:color w:val="000000"/>
              </w:rPr>
              <w:t>KG/Farm</w:t>
            </w:r>
          </w:p>
        </w:tc>
        <w:tc>
          <w:tcPr>
            <w:tcW w:w="1440" w:type="dxa"/>
            <w:vAlign w:val="bottom"/>
          </w:tcPr>
          <w:p w14:paraId="2DA0EF9B" w14:textId="77777777" w:rsidR="001103CF" w:rsidRPr="00BA4AA7" w:rsidRDefault="001103CF" w:rsidP="001436AF">
            <w:pPr>
              <w:jc w:val="right"/>
              <w:rPr>
                <w:rFonts w:eastAsia="Times New Roman" w:cs="Calibri"/>
                <w:color w:val="000000"/>
              </w:rPr>
            </w:pPr>
            <w:r w:rsidRPr="00BA4AA7">
              <w:rPr>
                <w:rFonts w:eastAsia="Times New Roman" w:cs="Calibri"/>
                <w:color w:val="000000"/>
              </w:rPr>
              <w:t>218.8888</w:t>
            </w:r>
          </w:p>
        </w:tc>
        <w:tc>
          <w:tcPr>
            <w:tcW w:w="1260" w:type="dxa"/>
            <w:vAlign w:val="bottom"/>
          </w:tcPr>
          <w:p w14:paraId="1214CB94" w14:textId="77777777" w:rsidR="001103CF" w:rsidRPr="00BA4AA7" w:rsidRDefault="001103CF" w:rsidP="001436AF">
            <w:pPr>
              <w:jc w:val="right"/>
              <w:rPr>
                <w:rFonts w:eastAsia="Times New Roman" w:cs="Calibri"/>
                <w:color w:val="000000"/>
              </w:rPr>
            </w:pPr>
            <w:r w:rsidRPr="00BA4AA7">
              <w:rPr>
                <w:rFonts w:eastAsia="Times New Roman" w:cs="Calibri"/>
                <w:color w:val="000000"/>
              </w:rPr>
              <w:t>1.725825</w:t>
            </w:r>
          </w:p>
        </w:tc>
      </w:tr>
      <w:tr w:rsidR="001103CF" w:rsidRPr="00BA4AA7" w14:paraId="0B7349D3" w14:textId="77777777" w:rsidTr="001436AF">
        <w:trPr>
          <w:trHeight w:val="443"/>
        </w:trPr>
        <w:tc>
          <w:tcPr>
            <w:tcW w:w="2358" w:type="dxa"/>
            <w:vAlign w:val="bottom"/>
          </w:tcPr>
          <w:p w14:paraId="2506DFF3" w14:textId="77777777" w:rsidR="001103CF" w:rsidRPr="00BA4AA7" w:rsidRDefault="001103CF" w:rsidP="001436AF">
            <w:pPr>
              <w:rPr>
                <w:rFonts w:eastAsia="Times New Roman" w:cs="Calibri"/>
                <w:color w:val="000000"/>
              </w:rPr>
            </w:pPr>
            <w:r w:rsidRPr="00BA4AA7">
              <w:rPr>
                <w:rFonts w:eastAsia="Times New Roman" w:cs="Calibri"/>
                <w:color w:val="000000"/>
              </w:rPr>
              <w:t>Smallholder Dairy</w:t>
            </w:r>
          </w:p>
        </w:tc>
        <w:tc>
          <w:tcPr>
            <w:tcW w:w="3060" w:type="dxa"/>
            <w:vAlign w:val="bottom"/>
          </w:tcPr>
          <w:p w14:paraId="13CA24BA" w14:textId="77777777" w:rsidR="001103CF" w:rsidRPr="00BA4AA7" w:rsidRDefault="001103CF" w:rsidP="001436AF">
            <w:pPr>
              <w:rPr>
                <w:rFonts w:eastAsia="Times New Roman" w:cs="Calibri"/>
                <w:color w:val="000000"/>
              </w:rPr>
            </w:pPr>
            <w:r w:rsidRPr="00BA4AA7">
              <w:rPr>
                <w:rFonts w:eastAsia="Times New Roman" w:cs="Calibri"/>
                <w:color w:val="000000"/>
              </w:rPr>
              <w:t>Wondimu</w:t>
            </w:r>
          </w:p>
        </w:tc>
        <w:tc>
          <w:tcPr>
            <w:tcW w:w="1800" w:type="dxa"/>
          </w:tcPr>
          <w:p w14:paraId="4CEFB6EE" w14:textId="77777777" w:rsidR="001103CF" w:rsidRPr="00BA4AA7" w:rsidRDefault="001103CF" w:rsidP="001436AF">
            <w:r w:rsidRPr="00BA4AA7">
              <w:rPr>
                <w:rFonts w:eastAsia="Times New Roman" w:cs="Calibri"/>
                <w:color w:val="000000"/>
              </w:rPr>
              <w:t>KG/Farm</w:t>
            </w:r>
          </w:p>
        </w:tc>
        <w:tc>
          <w:tcPr>
            <w:tcW w:w="1440" w:type="dxa"/>
            <w:vAlign w:val="bottom"/>
          </w:tcPr>
          <w:p w14:paraId="2349AD9E" w14:textId="77777777" w:rsidR="001103CF" w:rsidRPr="00BA4AA7" w:rsidRDefault="001103CF" w:rsidP="001436AF">
            <w:pPr>
              <w:jc w:val="right"/>
              <w:rPr>
                <w:rFonts w:eastAsia="Times New Roman" w:cs="Calibri"/>
                <w:color w:val="000000"/>
              </w:rPr>
            </w:pPr>
            <w:r w:rsidRPr="00BA4AA7">
              <w:rPr>
                <w:rFonts w:eastAsia="Times New Roman" w:cs="Calibri"/>
                <w:color w:val="000000"/>
              </w:rPr>
              <w:t>259.1797</w:t>
            </w:r>
          </w:p>
        </w:tc>
        <w:tc>
          <w:tcPr>
            <w:tcW w:w="1260" w:type="dxa"/>
            <w:vAlign w:val="bottom"/>
          </w:tcPr>
          <w:p w14:paraId="5C96421D" w14:textId="77777777" w:rsidR="001103CF" w:rsidRPr="00BA4AA7" w:rsidRDefault="001103CF" w:rsidP="001436AF">
            <w:pPr>
              <w:jc w:val="right"/>
              <w:rPr>
                <w:rFonts w:eastAsia="Times New Roman" w:cs="Calibri"/>
                <w:color w:val="000000"/>
              </w:rPr>
            </w:pPr>
            <w:r w:rsidRPr="00BA4AA7">
              <w:rPr>
                <w:rFonts w:eastAsia="Times New Roman" w:cs="Calibri"/>
                <w:color w:val="000000"/>
              </w:rPr>
              <w:t>2.55846</w:t>
            </w:r>
          </w:p>
        </w:tc>
      </w:tr>
      <w:tr w:rsidR="001103CF" w:rsidRPr="00BA4AA7" w14:paraId="5EDB5A52" w14:textId="77777777" w:rsidTr="001436AF">
        <w:trPr>
          <w:trHeight w:val="418"/>
        </w:trPr>
        <w:tc>
          <w:tcPr>
            <w:tcW w:w="2358" w:type="dxa"/>
            <w:vAlign w:val="bottom"/>
          </w:tcPr>
          <w:p w14:paraId="60E3DDB8" w14:textId="77777777" w:rsidR="001103CF" w:rsidRPr="00BA4AA7" w:rsidRDefault="001103CF" w:rsidP="001436AF">
            <w:pPr>
              <w:rPr>
                <w:rFonts w:eastAsia="Times New Roman" w:cs="Calibri"/>
                <w:color w:val="000000"/>
              </w:rPr>
            </w:pPr>
            <w:r w:rsidRPr="00BA4AA7">
              <w:rPr>
                <w:rFonts w:eastAsia="Times New Roman" w:cs="Calibri"/>
                <w:color w:val="000000"/>
              </w:rPr>
              <w:t>Smallholder Dairy</w:t>
            </w:r>
          </w:p>
        </w:tc>
        <w:tc>
          <w:tcPr>
            <w:tcW w:w="3060" w:type="dxa"/>
            <w:vAlign w:val="bottom"/>
          </w:tcPr>
          <w:p w14:paraId="20BDD348" w14:textId="77777777" w:rsidR="001103CF" w:rsidRPr="00BA4AA7" w:rsidRDefault="001103CF" w:rsidP="001436AF">
            <w:pPr>
              <w:rPr>
                <w:rFonts w:eastAsia="Times New Roman" w:cs="Calibri"/>
                <w:color w:val="000000"/>
              </w:rPr>
            </w:pPr>
            <w:r w:rsidRPr="00BA4AA7">
              <w:rPr>
                <w:rFonts w:eastAsia="Times New Roman" w:cs="Calibri"/>
                <w:color w:val="000000"/>
              </w:rPr>
              <w:t>TesfuGebisa</w:t>
            </w:r>
          </w:p>
        </w:tc>
        <w:tc>
          <w:tcPr>
            <w:tcW w:w="1800" w:type="dxa"/>
          </w:tcPr>
          <w:p w14:paraId="2D5F392A" w14:textId="77777777" w:rsidR="001103CF" w:rsidRPr="00BA4AA7" w:rsidRDefault="001103CF" w:rsidP="001436AF">
            <w:r w:rsidRPr="00BA4AA7">
              <w:rPr>
                <w:rFonts w:eastAsia="Times New Roman" w:cs="Calibri"/>
                <w:color w:val="000000"/>
              </w:rPr>
              <w:t>KG/Farm</w:t>
            </w:r>
          </w:p>
        </w:tc>
        <w:tc>
          <w:tcPr>
            <w:tcW w:w="1440" w:type="dxa"/>
            <w:vAlign w:val="bottom"/>
          </w:tcPr>
          <w:p w14:paraId="3920C917" w14:textId="77777777" w:rsidR="001103CF" w:rsidRPr="00BA4AA7" w:rsidRDefault="001103CF" w:rsidP="001436AF">
            <w:pPr>
              <w:jc w:val="right"/>
              <w:rPr>
                <w:rFonts w:eastAsia="Times New Roman" w:cs="Calibri"/>
                <w:color w:val="000000"/>
              </w:rPr>
            </w:pPr>
            <w:r w:rsidRPr="00BA4AA7">
              <w:rPr>
                <w:rFonts w:eastAsia="Times New Roman" w:cs="Calibri"/>
                <w:color w:val="000000"/>
              </w:rPr>
              <w:t>291.6806</w:t>
            </w:r>
          </w:p>
        </w:tc>
        <w:tc>
          <w:tcPr>
            <w:tcW w:w="1260" w:type="dxa"/>
            <w:vAlign w:val="bottom"/>
          </w:tcPr>
          <w:p w14:paraId="39CF401D" w14:textId="77777777" w:rsidR="001103CF" w:rsidRPr="00BA4AA7" w:rsidRDefault="001103CF" w:rsidP="001436AF">
            <w:pPr>
              <w:jc w:val="right"/>
              <w:rPr>
                <w:rFonts w:eastAsia="Times New Roman" w:cs="Calibri"/>
                <w:color w:val="000000"/>
              </w:rPr>
            </w:pPr>
            <w:r w:rsidRPr="00BA4AA7">
              <w:rPr>
                <w:rFonts w:eastAsia="Times New Roman" w:cs="Calibri"/>
                <w:color w:val="000000"/>
              </w:rPr>
              <w:t>3.926944</w:t>
            </w:r>
          </w:p>
        </w:tc>
      </w:tr>
      <w:tr w:rsidR="001103CF" w:rsidRPr="00BA4AA7" w14:paraId="530A420A" w14:textId="77777777" w:rsidTr="001436AF">
        <w:trPr>
          <w:trHeight w:val="443"/>
        </w:trPr>
        <w:tc>
          <w:tcPr>
            <w:tcW w:w="2358" w:type="dxa"/>
            <w:vAlign w:val="bottom"/>
          </w:tcPr>
          <w:p w14:paraId="2024E810" w14:textId="77777777" w:rsidR="001103CF" w:rsidRPr="00BA4AA7" w:rsidRDefault="001103CF" w:rsidP="001436AF">
            <w:pPr>
              <w:rPr>
                <w:rFonts w:eastAsia="Times New Roman" w:cs="Calibri"/>
                <w:color w:val="000000"/>
              </w:rPr>
            </w:pPr>
            <w:r w:rsidRPr="00BA4AA7">
              <w:rPr>
                <w:rFonts w:eastAsia="Times New Roman" w:cs="Calibri"/>
                <w:color w:val="000000"/>
              </w:rPr>
              <w:t>Smallholder Dairy</w:t>
            </w:r>
          </w:p>
        </w:tc>
        <w:tc>
          <w:tcPr>
            <w:tcW w:w="3060" w:type="dxa"/>
            <w:vAlign w:val="bottom"/>
          </w:tcPr>
          <w:p w14:paraId="42E77359" w14:textId="77777777" w:rsidR="001103CF" w:rsidRPr="00BA4AA7" w:rsidRDefault="001103CF" w:rsidP="001436AF">
            <w:pPr>
              <w:rPr>
                <w:rFonts w:eastAsia="Times New Roman" w:cs="Calibri"/>
                <w:color w:val="000000"/>
              </w:rPr>
            </w:pPr>
            <w:r w:rsidRPr="00BA4AA7">
              <w:rPr>
                <w:rFonts w:eastAsia="Times New Roman" w:cs="Calibri"/>
                <w:color w:val="000000"/>
              </w:rPr>
              <w:t>AskaleHunde</w:t>
            </w:r>
          </w:p>
        </w:tc>
        <w:tc>
          <w:tcPr>
            <w:tcW w:w="1800" w:type="dxa"/>
          </w:tcPr>
          <w:p w14:paraId="4440E663" w14:textId="77777777" w:rsidR="001103CF" w:rsidRPr="00BA4AA7" w:rsidRDefault="001103CF" w:rsidP="001436AF">
            <w:r w:rsidRPr="00BA4AA7">
              <w:rPr>
                <w:rFonts w:eastAsia="Times New Roman" w:cs="Calibri"/>
                <w:color w:val="000000"/>
              </w:rPr>
              <w:t>KG/Farm</w:t>
            </w:r>
          </w:p>
        </w:tc>
        <w:tc>
          <w:tcPr>
            <w:tcW w:w="1440" w:type="dxa"/>
            <w:vAlign w:val="bottom"/>
          </w:tcPr>
          <w:p w14:paraId="08D341A1" w14:textId="77777777" w:rsidR="001103CF" w:rsidRPr="00BA4AA7" w:rsidRDefault="001103CF" w:rsidP="001436AF">
            <w:pPr>
              <w:jc w:val="right"/>
              <w:rPr>
                <w:rFonts w:eastAsia="Times New Roman" w:cs="Calibri"/>
                <w:color w:val="000000"/>
              </w:rPr>
            </w:pPr>
            <w:r w:rsidRPr="00BA4AA7">
              <w:rPr>
                <w:rFonts w:eastAsia="Times New Roman" w:cs="Calibri"/>
                <w:color w:val="000000"/>
              </w:rPr>
              <w:t>337.4237</w:t>
            </w:r>
          </w:p>
        </w:tc>
        <w:tc>
          <w:tcPr>
            <w:tcW w:w="1260" w:type="dxa"/>
            <w:vAlign w:val="bottom"/>
          </w:tcPr>
          <w:p w14:paraId="2B8972EA" w14:textId="77777777" w:rsidR="001103CF" w:rsidRPr="00BA4AA7" w:rsidRDefault="001103CF" w:rsidP="001436AF">
            <w:pPr>
              <w:jc w:val="right"/>
              <w:rPr>
                <w:rFonts w:eastAsia="Times New Roman" w:cs="Calibri"/>
                <w:color w:val="000000"/>
              </w:rPr>
            </w:pPr>
            <w:r w:rsidRPr="00BA4AA7">
              <w:rPr>
                <w:rFonts w:eastAsia="Times New Roman" w:cs="Calibri"/>
                <w:color w:val="000000"/>
              </w:rPr>
              <w:t>3.241206</w:t>
            </w:r>
          </w:p>
        </w:tc>
      </w:tr>
      <w:tr w:rsidR="001103CF" w:rsidRPr="00BA4AA7" w14:paraId="002A3ABF" w14:textId="77777777" w:rsidTr="001436AF">
        <w:trPr>
          <w:trHeight w:val="443"/>
        </w:trPr>
        <w:tc>
          <w:tcPr>
            <w:tcW w:w="2358" w:type="dxa"/>
            <w:vAlign w:val="bottom"/>
          </w:tcPr>
          <w:p w14:paraId="4B945AF7" w14:textId="77777777" w:rsidR="001103CF" w:rsidRPr="00BA4AA7" w:rsidRDefault="001103CF" w:rsidP="001436AF">
            <w:pPr>
              <w:rPr>
                <w:rFonts w:eastAsia="Times New Roman" w:cs="Calibri"/>
                <w:color w:val="000000"/>
              </w:rPr>
            </w:pPr>
            <w:r w:rsidRPr="00BA4AA7">
              <w:rPr>
                <w:rFonts w:eastAsia="Times New Roman" w:cs="Calibri"/>
                <w:color w:val="000000"/>
              </w:rPr>
              <w:t>Commercial Dairy</w:t>
            </w:r>
          </w:p>
        </w:tc>
        <w:tc>
          <w:tcPr>
            <w:tcW w:w="3060" w:type="dxa"/>
            <w:vAlign w:val="bottom"/>
          </w:tcPr>
          <w:p w14:paraId="15728DB3" w14:textId="77777777" w:rsidR="001103CF" w:rsidRPr="00BA4AA7" w:rsidRDefault="001103CF" w:rsidP="001436AF">
            <w:pPr>
              <w:rPr>
                <w:rFonts w:eastAsia="Times New Roman" w:cs="Calibri"/>
                <w:color w:val="000000"/>
              </w:rPr>
            </w:pPr>
            <w:r w:rsidRPr="00BA4AA7">
              <w:rPr>
                <w:rFonts w:eastAsia="Times New Roman" w:cs="Calibri"/>
                <w:color w:val="000000"/>
              </w:rPr>
              <w:t>Holeta Agricultural Research Centre</w:t>
            </w:r>
          </w:p>
        </w:tc>
        <w:tc>
          <w:tcPr>
            <w:tcW w:w="1800" w:type="dxa"/>
          </w:tcPr>
          <w:p w14:paraId="66B2C8F1" w14:textId="77777777" w:rsidR="001103CF" w:rsidRPr="00BA4AA7" w:rsidRDefault="001103CF" w:rsidP="001436AF">
            <w:r w:rsidRPr="00BA4AA7">
              <w:rPr>
                <w:rFonts w:eastAsia="Times New Roman" w:cs="Calibri"/>
                <w:color w:val="000000"/>
              </w:rPr>
              <w:t>KG/Farm</w:t>
            </w:r>
          </w:p>
        </w:tc>
        <w:tc>
          <w:tcPr>
            <w:tcW w:w="1440" w:type="dxa"/>
            <w:vAlign w:val="bottom"/>
          </w:tcPr>
          <w:p w14:paraId="73D3B93D" w14:textId="77777777" w:rsidR="001103CF" w:rsidRPr="00BA4AA7" w:rsidRDefault="001103CF" w:rsidP="001436AF">
            <w:pPr>
              <w:jc w:val="right"/>
              <w:rPr>
                <w:rFonts w:eastAsia="Times New Roman" w:cs="Calibri"/>
                <w:color w:val="000000"/>
              </w:rPr>
            </w:pPr>
            <w:r w:rsidRPr="00BA4AA7">
              <w:rPr>
                <w:rFonts w:eastAsia="Times New Roman" w:cs="Calibri"/>
                <w:color w:val="000000"/>
              </w:rPr>
              <w:t>20740.12</w:t>
            </w:r>
          </w:p>
        </w:tc>
        <w:tc>
          <w:tcPr>
            <w:tcW w:w="1260" w:type="dxa"/>
            <w:vAlign w:val="bottom"/>
          </w:tcPr>
          <w:p w14:paraId="1C764463" w14:textId="77777777" w:rsidR="001103CF" w:rsidRPr="00BA4AA7" w:rsidRDefault="001103CF" w:rsidP="001436AF">
            <w:pPr>
              <w:jc w:val="right"/>
              <w:rPr>
                <w:rFonts w:eastAsia="Times New Roman" w:cs="Calibri"/>
                <w:color w:val="000000"/>
              </w:rPr>
            </w:pPr>
            <w:r w:rsidRPr="00BA4AA7">
              <w:rPr>
                <w:rFonts w:eastAsia="Times New Roman" w:cs="Calibri"/>
                <w:color w:val="000000"/>
              </w:rPr>
              <w:t>304.5068</w:t>
            </w:r>
          </w:p>
        </w:tc>
      </w:tr>
      <w:tr w:rsidR="001103CF" w:rsidRPr="00BA4AA7" w14:paraId="273149DB" w14:textId="77777777" w:rsidTr="001436AF">
        <w:trPr>
          <w:trHeight w:val="418"/>
        </w:trPr>
        <w:tc>
          <w:tcPr>
            <w:tcW w:w="2358" w:type="dxa"/>
            <w:vAlign w:val="bottom"/>
          </w:tcPr>
          <w:p w14:paraId="6F1C6E60" w14:textId="77777777" w:rsidR="001103CF" w:rsidRPr="00BA4AA7" w:rsidRDefault="001103CF" w:rsidP="001436AF">
            <w:pPr>
              <w:rPr>
                <w:rFonts w:eastAsia="Times New Roman" w:cs="Calibri"/>
                <w:color w:val="000000"/>
              </w:rPr>
            </w:pPr>
            <w:r w:rsidRPr="00BA4AA7">
              <w:rPr>
                <w:rFonts w:eastAsia="Times New Roman" w:cs="Calibri"/>
                <w:color w:val="000000"/>
              </w:rPr>
              <w:t>Commercial Dairy</w:t>
            </w:r>
          </w:p>
        </w:tc>
        <w:tc>
          <w:tcPr>
            <w:tcW w:w="3060" w:type="dxa"/>
            <w:vAlign w:val="bottom"/>
          </w:tcPr>
          <w:p w14:paraId="30C35389" w14:textId="77777777" w:rsidR="001103CF" w:rsidRPr="00BA4AA7" w:rsidRDefault="001103CF" w:rsidP="001436AF">
            <w:pPr>
              <w:rPr>
                <w:rFonts w:eastAsia="Times New Roman" w:cs="Calibri"/>
                <w:color w:val="000000"/>
              </w:rPr>
            </w:pPr>
            <w:r w:rsidRPr="00BA4AA7">
              <w:rPr>
                <w:rFonts w:eastAsia="Times New Roman" w:cs="Calibri"/>
                <w:color w:val="000000"/>
              </w:rPr>
              <w:t>SerkalemAbebe</w:t>
            </w:r>
          </w:p>
        </w:tc>
        <w:tc>
          <w:tcPr>
            <w:tcW w:w="1800" w:type="dxa"/>
          </w:tcPr>
          <w:p w14:paraId="50687DF8" w14:textId="77777777" w:rsidR="001103CF" w:rsidRPr="00BA4AA7" w:rsidRDefault="001103CF" w:rsidP="001436AF">
            <w:r w:rsidRPr="00BA4AA7">
              <w:rPr>
                <w:rFonts w:eastAsia="Times New Roman" w:cs="Calibri"/>
                <w:color w:val="000000"/>
              </w:rPr>
              <w:t>KG/Farm</w:t>
            </w:r>
          </w:p>
        </w:tc>
        <w:tc>
          <w:tcPr>
            <w:tcW w:w="1440" w:type="dxa"/>
            <w:vAlign w:val="bottom"/>
          </w:tcPr>
          <w:p w14:paraId="53B56CB5" w14:textId="77777777" w:rsidR="001103CF" w:rsidRPr="00BA4AA7" w:rsidRDefault="001103CF" w:rsidP="001436AF">
            <w:pPr>
              <w:jc w:val="right"/>
              <w:rPr>
                <w:rFonts w:eastAsia="Times New Roman" w:cs="Calibri"/>
                <w:color w:val="000000"/>
              </w:rPr>
            </w:pPr>
            <w:r w:rsidRPr="00BA4AA7">
              <w:rPr>
                <w:rFonts w:eastAsia="Times New Roman" w:cs="Calibri"/>
                <w:color w:val="000000"/>
              </w:rPr>
              <w:t>1841.336</w:t>
            </w:r>
          </w:p>
        </w:tc>
        <w:tc>
          <w:tcPr>
            <w:tcW w:w="1260" w:type="dxa"/>
            <w:vAlign w:val="bottom"/>
          </w:tcPr>
          <w:p w14:paraId="72183EE2" w14:textId="77777777" w:rsidR="001103CF" w:rsidRPr="00BA4AA7" w:rsidRDefault="001103CF" w:rsidP="001436AF">
            <w:pPr>
              <w:jc w:val="right"/>
              <w:rPr>
                <w:rFonts w:eastAsia="Times New Roman" w:cs="Calibri"/>
                <w:color w:val="000000"/>
              </w:rPr>
            </w:pPr>
            <w:r w:rsidRPr="00BA4AA7">
              <w:rPr>
                <w:rFonts w:eastAsia="Times New Roman" w:cs="Calibri"/>
                <w:color w:val="000000"/>
              </w:rPr>
              <w:t>22.92819</w:t>
            </w:r>
          </w:p>
        </w:tc>
      </w:tr>
      <w:tr w:rsidR="001103CF" w:rsidRPr="00BA4AA7" w14:paraId="3EDAC327" w14:textId="77777777" w:rsidTr="001436AF">
        <w:trPr>
          <w:trHeight w:val="466"/>
        </w:trPr>
        <w:tc>
          <w:tcPr>
            <w:tcW w:w="2358" w:type="dxa"/>
            <w:vAlign w:val="bottom"/>
          </w:tcPr>
          <w:p w14:paraId="28EB23D0" w14:textId="77777777" w:rsidR="001103CF" w:rsidRPr="00BA4AA7" w:rsidRDefault="001103CF" w:rsidP="001436AF">
            <w:pPr>
              <w:rPr>
                <w:rFonts w:eastAsia="Times New Roman" w:cs="Calibri"/>
                <w:color w:val="000000"/>
              </w:rPr>
            </w:pPr>
            <w:r w:rsidRPr="00BA4AA7">
              <w:rPr>
                <w:rFonts w:eastAsia="Times New Roman" w:cs="Calibri"/>
                <w:color w:val="000000"/>
              </w:rPr>
              <w:t>Commercial fattening</w:t>
            </w:r>
          </w:p>
        </w:tc>
        <w:tc>
          <w:tcPr>
            <w:tcW w:w="3060" w:type="dxa"/>
            <w:vAlign w:val="bottom"/>
          </w:tcPr>
          <w:p w14:paraId="5FC9A074" w14:textId="77777777" w:rsidR="001103CF" w:rsidRPr="00BA4AA7" w:rsidRDefault="001103CF" w:rsidP="001436AF">
            <w:pPr>
              <w:rPr>
                <w:rFonts w:eastAsia="Times New Roman" w:cs="Calibri"/>
                <w:color w:val="000000"/>
              </w:rPr>
            </w:pPr>
            <w:r w:rsidRPr="00BA4AA7">
              <w:rPr>
                <w:rFonts w:eastAsia="Times New Roman" w:cs="Calibri"/>
                <w:color w:val="000000"/>
              </w:rPr>
              <w:t>AbdulbasitJeylan</w:t>
            </w:r>
          </w:p>
        </w:tc>
        <w:tc>
          <w:tcPr>
            <w:tcW w:w="1800" w:type="dxa"/>
          </w:tcPr>
          <w:p w14:paraId="551D5D54" w14:textId="77777777" w:rsidR="001103CF" w:rsidRPr="00BA4AA7" w:rsidRDefault="001103CF" w:rsidP="001436AF">
            <w:r w:rsidRPr="00BA4AA7">
              <w:rPr>
                <w:rFonts w:eastAsia="Times New Roman" w:cs="Calibri"/>
                <w:color w:val="000000"/>
              </w:rPr>
              <w:t>KG/Farm</w:t>
            </w:r>
          </w:p>
        </w:tc>
        <w:tc>
          <w:tcPr>
            <w:tcW w:w="1440" w:type="dxa"/>
            <w:vAlign w:val="bottom"/>
          </w:tcPr>
          <w:p w14:paraId="62923B87" w14:textId="77777777" w:rsidR="001103CF" w:rsidRPr="00BA4AA7" w:rsidRDefault="001103CF" w:rsidP="001436AF">
            <w:pPr>
              <w:jc w:val="right"/>
              <w:rPr>
                <w:rFonts w:eastAsia="Times New Roman" w:cs="Calibri"/>
                <w:color w:val="000000"/>
              </w:rPr>
            </w:pPr>
            <w:r w:rsidRPr="00BA4AA7">
              <w:rPr>
                <w:rFonts w:eastAsia="Times New Roman" w:cs="Calibri"/>
                <w:color w:val="000000"/>
              </w:rPr>
              <w:t>3424.698</w:t>
            </w:r>
          </w:p>
        </w:tc>
        <w:tc>
          <w:tcPr>
            <w:tcW w:w="1260" w:type="dxa"/>
            <w:vAlign w:val="bottom"/>
          </w:tcPr>
          <w:p w14:paraId="1F0285FB" w14:textId="77777777" w:rsidR="001103CF" w:rsidRPr="00BA4AA7" w:rsidRDefault="001103CF" w:rsidP="001436AF">
            <w:pPr>
              <w:jc w:val="right"/>
              <w:rPr>
                <w:rFonts w:eastAsia="Times New Roman" w:cs="Calibri"/>
                <w:color w:val="000000"/>
              </w:rPr>
            </w:pPr>
            <w:r w:rsidRPr="00BA4AA7">
              <w:rPr>
                <w:rFonts w:eastAsia="Times New Roman" w:cs="Calibri"/>
                <w:color w:val="000000"/>
              </w:rPr>
              <w:t>148.3053</w:t>
            </w:r>
          </w:p>
        </w:tc>
      </w:tr>
    </w:tbl>
    <w:p w14:paraId="42EC820F" w14:textId="77777777" w:rsidR="00A941A0" w:rsidRDefault="00A941A0" w:rsidP="00A941A0"/>
    <w:p w14:paraId="697D8841" w14:textId="537A499B" w:rsidR="00033BB9" w:rsidRPr="00A941A0" w:rsidRDefault="00C2058E" w:rsidP="00A941A0">
      <w:pPr>
        <w:rPr>
          <w:u w:val="single"/>
        </w:rPr>
      </w:pPr>
      <w:r w:rsidRPr="00A941A0">
        <w:rPr>
          <w:u w:val="single"/>
        </w:rPr>
        <w:t>Emission</w:t>
      </w:r>
      <w:r w:rsidR="00A941A0" w:rsidRPr="00A941A0">
        <w:rPr>
          <w:u w:val="single"/>
        </w:rPr>
        <w:t>s</w:t>
      </w:r>
      <w:r w:rsidRPr="00A941A0">
        <w:rPr>
          <w:u w:val="single"/>
        </w:rPr>
        <w:t xml:space="preserve"> </w:t>
      </w:r>
      <w:r w:rsidR="00A941A0" w:rsidRPr="00A941A0">
        <w:rPr>
          <w:u w:val="single"/>
        </w:rPr>
        <w:t xml:space="preserve">on a </w:t>
      </w:r>
      <w:r w:rsidRPr="00A941A0">
        <w:rPr>
          <w:u w:val="single"/>
        </w:rPr>
        <w:t xml:space="preserve">per </w:t>
      </w:r>
      <w:r w:rsidR="00A941A0" w:rsidRPr="00A941A0">
        <w:rPr>
          <w:u w:val="single"/>
        </w:rPr>
        <w:t>f</w:t>
      </w:r>
      <w:r w:rsidRPr="00A941A0">
        <w:rPr>
          <w:u w:val="single"/>
        </w:rPr>
        <w:t>arm</w:t>
      </w:r>
      <w:r w:rsidR="00A941A0" w:rsidRPr="00A941A0">
        <w:rPr>
          <w:u w:val="single"/>
        </w:rPr>
        <w:t xml:space="preserve"> basis</w:t>
      </w:r>
    </w:p>
    <w:p w14:paraId="4B49768A" w14:textId="77777777" w:rsidR="00C2058E" w:rsidRPr="004D7DC1" w:rsidRDefault="00C2058E" w:rsidP="004D7DC1"/>
    <w:p w14:paraId="5C55569C" w14:textId="77777777" w:rsidR="00C2058E" w:rsidRPr="004D7DC1" w:rsidRDefault="00C2058E" w:rsidP="004D7DC1"/>
    <w:p w14:paraId="50E88DA4" w14:textId="77777777" w:rsidR="00C2058E" w:rsidRPr="004D7DC1" w:rsidRDefault="00C2058E" w:rsidP="004D7DC1"/>
    <w:p w14:paraId="048EA6CC" w14:textId="77777777" w:rsidR="00C2058E" w:rsidRDefault="00C2058E" w:rsidP="004D7DC1">
      <w:pPr>
        <w:rPr>
          <w:highlight w:val="yellow"/>
        </w:rPr>
      </w:pPr>
    </w:p>
    <w:p w14:paraId="6FA187E5" w14:textId="77777777" w:rsidR="00C2058E" w:rsidRDefault="00C2058E" w:rsidP="00C2058E">
      <w:r>
        <w:rPr>
          <w:highlight w:val="yellow"/>
        </w:rPr>
        <w:br w:type="column"/>
      </w:r>
    </w:p>
    <w:tbl>
      <w:tblPr>
        <w:tblStyle w:val="TableGrid"/>
        <w:tblpPr w:leftFromText="180" w:rightFromText="180" w:vertAnchor="page" w:horzAnchor="margin" w:tblpXSpec="center" w:tblpY="3001"/>
        <w:tblW w:w="11538" w:type="dxa"/>
        <w:tblLook w:val="04A0" w:firstRow="1" w:lastRow="0" w:firstColumn="1" w:lastColumn="0" w:noHBand="0" w:noVBand="1"/>
      </w:tblPr>
      <w:tblGrid>
        <w:gridCol w:w="1603"/>
        <w:gridCol w:w="1631"/>
        <w:gridCol w:w="2203"/>
        <w:gridCol w:w="1923"/>
        <w:gridCol w:w="2288"/>
        <w:gridCol w:w="1890"/>
      </w:tblGrid>
      <w:tr w:rsidR="00E13188" w:rsidRPr="00A941A0" w14:paraId="02FBB886" w14:textId="77777777" w:rsidTr="00A941A0">
        <w:trPr>
          <w:trHeight w:val="242"/>
        </w:trPr>
        <w:tc>
          <w:tcPr>
            <w:tcW w:w="1603" w:type="dxa"/>
            <w:noWrap/>
            <w:hideMark/>
          </w:tcPr>
          <w:p w14:paraId="22E74757" w14:textId="77777777" w:rsidR="00C2058E" w:rsidRPr="00A941A0" w:rsidRDefault="00E13188" w:rsidP="00C2058E">
            <w:pPr>
              <w:jc w:val="center"/>
              <w:rPr>
                <w:rFonts w:asciiTheme="majorHAnsi" w:eastAsia="Times New Roman" w:hAnsiTheme="majorHAnsi"/>
                <w:b/>
                <w:bCs/>
                <w:color w:val="000000"/>
                <w:sz w:val="20"/>
                <w:szCs w:val="20"/>
              </w:rPr>
            </w:pPr>
            <w:r w:rsidRPr="00A941A0">
              <w:rPr>
                <w:rFonts w:asciiTheme="majorHAnsi" w:eastAsia="Times New Roman" w:hAnsiTheme="majorHAnsi"/>
                <w:b/>
                <w:bCs/>
                <w:color w:val="000000"/>
                <w:sz w:val="20"/>
                <w:szCs w:val="20"/>
              </w:rPr>
              <w:t>CATEGORY</w:t>
            </w:r>
          </w:p>
        </w:tc>
        <w:tc>
          <w:tcPr>
            <w:tcW w:w="1631" w:type="dxa"/>
            <w:noWrap/>
            <w:hideMark/>
          </w:tcPr>
          <w:p w14:paraId="1DA8A4DB" w14:textId="77777777" w:rsidR="00C2058E" w:rsidRPr="00A941A0" w:rsidRDefault="00E13188" w:rsidP="00C2058E">
            <w:pPr>
              <w:jc w:val="center"/>
              <w:rPr>
                <w:rFonts w:asciiTheme="majorHAnsi" w:eastAsia="Times New Roman" w:hAnsiTheme="majorHAnsi"/>
                <w:b/>
                <w:bCs/>
                <w:color w:val="000000"/>
                <w:sz w:val="20"/>
                <w:szCs w:val="20"/>
              </w:rPr>
            </w:pPr>
            <w:r w:rsidRPr="00A941A0">
              <w:rPr>
                <w:rFonts w:asciiTheme="majorHAnsi" w:eastAsia="Times New Roman" w:hAnsiTheme="majorHAnsi"/>
                <w:b/>
                <w:bCs/>
                <w:color w:val="000000"/>
                <w:sz w:val="20"/>
                <w:szCs w:val="20"/>
              </w:rPr>
              <w:t>SUB-CATEGORY</w:t>
            </w:r>
          </w:p>
        </w:tc>
        <w:tc>
          <w:tcPr>
            <w:tcW w:w="2203" w:type="dxa"/>
            <w:noWrap/>
            <w:hideMark/>
          </w:tcPr>
          <w:p w14:paraId="69C92DA3" w14:textId="77777777" w:rsidR="00C2058E" w:rsidRPr="00A941A0" w:rsidRDefault="00E13188" w:rsidP="00C2058E">
            <w:pPr>
              <w:jc w:val="center"/>
              <w:rPr>
                <w:rFonts w:asciiTheme="majorHAnsi" w:eastAsia="Times New Roman" w:hAnsiTheme="majorHAnsi"/>
                <w:b/>
                <w:bCs/>
                <w:color w:val="000000"/>
                <w:sz w:val="20"/>
                <w:szCs w:val="20"/>
              </w:rPr>
            </w:pPr>
            <w:r w:rsidRPr="00A941A0">
              <w:rPr>
                <w:rFonts w:asciiTheme="majorHAnsi" w:eastAsia="Times New Roman" w:hAnsiTheme="majorHAnsi"/>
                <w:b/>
                <w:bCs/>
                <w:color w:val="000000"/>
                <w:sz w:val="20"/>
                <w:szCs w:val="20"/>
              </w:rPr>
              <w:t>CH</w:t>
            </w:r>
            <w:r w:rsidRPr="00A941A0">
              <w:rPr>
                <w:rFonts w:asciiTheme="majorHAnsi" w:eastAsia="Times New Roman" w:hAnsiTheme="majorHAnsi"/>
                <w:b/>
                <w:bCs/>
                <w:color w:val="000000"/>
                <w:sz w:val="20"/>
                <w:szCs w:val="20"/>
                <w:vertAlign w:val="subscript"/>
              </w:rPr>
              <w:t>4</w:t>
            </w:r>
            <w:r w:rsidRPr="00A941A0">
              <w:rPr>
                <w:rFonts w:asciiTheme="majorHAnsi" w:eastAsia="Times New Roman" w:hAnsiTheme="majorHAnsi"/>
                <w:b/>
                <w:bCs/>
                <w:color w:val="000000"/>
                <w:sz w:val="20"/>
                <w:szCs w:val="20"/>
              </w:rPr>
              <w:t xml:space="preserve"> EMISSION FROM ENTERIC FERMENTATION </w:t>
            </w:r>
            <w:r w:rsidR="00C2058E" w:rsidRPr="00A941A0">
              <w:rPr>
                <w:rFonts w:asciiTheme="majorHAnsi" w:eastAsia="Times New Roman" w:hAnsiTheme="majorHAnsi"/>
                <w:b/>
                <w:bCs/>
                <w:color w:val="000000"/>
                <w:sz w:val="20"/>
                <w:szCs w:val="20"/>
              </w:rPr>
              <w:t>(Kg/animal/year)</w:t>
            </w:r>
          </w:p>
        </w:tc>
        <w:tc>
          <w:tcPr>
            <w:tcW w:w="1923" w:type="dxa"/>
            <w:noWrap/>
            <w:hideMark/>
          </w:tcPr>
          <w:p w14:paraId="65E8BC60" w14:textId="77777777" w:rsidR="00C2058E" w:rsidRPr="00A941A0" w:rsidRDefault="00E13188" w:rsidP="00C2058E">
            <w:pPr>
              <w:jc w:val="center"/>
              <w:rPr>
                <w:rFonts w:asciiTheme="majorHAnsi" w:eastAsia="Times New Roman" w:hAnsiTheme="majorHAnsi"/>
                <w:b/>
                <w:bCs/>
                <w:color w:val="000000"/>
                <w:sz w:val="20"/>
                <w:szCs w:val="20"/>
              </w:rPr>
            </w:pPr>
            <w:r w:rsidRPr="00A941A0">
              <w:rPr>
                <w:rFonts w:asciiTheme="majorHAnsi" w:eastAsia="Times New Roman" w:hAnsiTheme="majorHAnsi"/>
                <w:b/>
                <w:bCs/>
                <w:color w:val="000000"/>
                <w:sz w:val="20"/>
                <w:szCs w:val="20"/>
              </w:rPr>
              <w:t>CH</w:t>
            </w:r>
            <w:r w:rsidRPr="00A941A0">
              <w:rPr>
                <w:rFonts w:asciiTheme="majorHAnsi" w:eastAsia="Times New Roman" w:hAnsiTheme="majorHAnsi"/>
                <w:b/>
                <w:bCs/>
                <w:color w:val="000000"/>
                <w:sz w:val="20"/>
                <w:szCs w:val="20"/>
                <w:vertAlign w:val="subscript"/>
              </w:rPr>
              <w:t>4</w:t>
            </w:r>
            <w:r w:rsidRPr="00A941A0">
              <w:rPr>
                <w:rFonts w:asciiTheme="majorHAnsi" w:eastAsia="Times New Roman" w:hAnsiTheme="majorHAnsi"/>
                <w:b/>
                <w:bCs/>
                <w:color w:val="000000"/>
                <w:sz w:val="20"/>
                <w:szCs w:val="20"/>
              </w:rPr>
              <w:t xml:space="preserve"> MANURE</w:t>
            </w:r>
            <w:r w:rsidR="00C2058E" w:rsidRPr="00A941A0">
              <w:rPr>
                <w:rFonts w:asciiTheme="majorHAnsi" w:eastAsia="Times New Roman" w:hAnsiTheme="majorHAnsi"/>
                <w:b/>
                <w:bCs/>
                <w:color w:val="000000"/>
                <w:sz w:val="20"/>
                <w:szCs w:val="20"/>
              </w:rPr>
              <w:t xml:space="preserve"> (kg/animal/year)</w:t>
            </w:r>
          </w:p>
        </w:tc>
        <w:tc>
          <w:tcPr>
            <w:tcW w:w="2288" w:type="dxa"/>
            <w:noWrap/>
            <w:hideMark/>
          </w:tcPr>
          <w:p w14:paraId="2C8F99E0" w14:textId="77777777" w:rsidR="00C2058E" w:rsidRPr="00A941A0" w:rsidRDefault="00E13188" w:rsidP="00C2058E">
            <w:pPr>
              <w:jc w:val="center"/>
              <w:rPr>
                <w:rFonts w:asciiTheme="majorHAnsi" w:eastAsia="Times New Roman" w:hAnsiTheme="majorHAnsi"/>
                <w:b/>
                <w:bCs/>
                <w:color w:val="000000"/>
                <w:sz w:val="20"/>
                <w:szCs w:val="20"/>
              </w:rPr>
            </w:pPr>
            <w:r w:rsidRPr="00A941A0">
              <w:rPr>
                <w:rFonts w:asciiTheme="majorHAnsi" w:eastAsia="Times New Roman" w:hAnsiTheme="majorHAnsi"/>
                <w:b/>
                <w:bCs/>
                <w:color w:val="000000"/>
                <w:sz w:val="20"/>
                <w:szCs w:val="20"/>
              </w:rPr>
              <w:t>TOTAL CH</w:t>
            </w:r>
            <w:r w:rsidRPr="00A941A0">
              <w:rPr>
                <w:rFonts w:asciiTheme="majorHAnsi" w:eastAsia="Times New Roman" w:hAnsiTheme="majorHAnsi"/>
                <w:b/>
                <w:bCs/>
                <w:color w:val="000000"/>
                <w:sz w:val="20"/>
                <w:szCs w:val="20"/>
                <w:vertAlign w:val="subscript"/>
              </w:rPr>
              <w:t>4</w:t>
            </w:r>
            <w:r w:rsidRPr="00A941A0">
              <w:rPr>
                <w:rFonts w:asciiTheme="majorHAnsi" w:eastAsia="Times New Roman" w:hAnsiTheme="majorHAnsi"/>
                <w:b/>
                <w:bCs/>
                <w:color w:val="000000"/>
                <w:sz w:val="20"/>
                <w:szCs w:val="20"/>
              </w:rPr>
              <w:t xml:space="preserve"> EMISSION</w:t>
            </w:r>
            <w:r w:rsidR="00F109C2" w:rsidRPr="00A941A0">
              <w:rPr>
                <w:rFonts w:asciiTheme="majorHAnsi" w:eastAsia="Times New Roman" w:hAnsiTheme="majorHAnsi"/>
                <w:b/>
                <w:bCs/>
                <w:color w:val="000000"/>
                <w:sz w:val="20"/>
                <w:szCs w:val="20"/>
              </w:rPr>
              <w:t xml:space="preserve"> </w:t>
            </w:r>
            <w:r w:rsidR="00C2058E" w:rsidRPr="00A941A0">
              <w:rPr>
                <w:rFonts w:asciiTheme="majorHAnsi" w:eastAsia="Times New Roman" w:hAnsiTheme="majorHAnsi"/>
                <w:b/>
                <w:bCs/>
                <w:color w:val="000000"/>
                <w:sz w:val="20"/>
                <w:szCs w:val="20"/>
              </w:rPr>
              <w:t>(Kg/animal/year)</w:t>
            </w:r>
          </w:p>
        </w:tc>
        <w:tc>
          <w:tcPr>
            <w:tcW w:w="1890" w:type="dxa"/>
            <w:noWrap/>
            <w:hideMark/>
          </w:tcPr>
          <w:p w14:paraId="1C0EE88A" w14:textId="77777777" w:rsidR="00C2058E" w:rsidRPr="00A941A0" w:rsidRDefault="00E13188" w:rsidP="00C2058E">
            <w:pPr>
              <w:jc w:val="center"/>
              <w:rPr>
                <w:rFonts w:asciiTheme="majorHAnsi" w:eastAsia="Times New Roman" w:hAnsiTheme="majorHAnsi"/>
                <w:b/>
                <w:bCs/>
                <w:color w:val="000000"/>
                <w:sz w:val="20"/>
                <w:szCs w:val="20"/>
              </w:rPr>
            </w:pPr>
            <w:r w:rsidRPr="00A941A0">
              <w:rPr>
                <w:rFonts w:asciiTheme="majorHAnsi" w:eastAsia="Times New Roman" w:hAnsiTheme="majorHAnsi"/>
                <w:b/>
                <w:bCs/>
                <w:color w:val="000000"/>
                <w:sz w:val="20"/>
                <w:szCs w:val="20"/>
              </w:rPr>
              <w:t>N</w:t>
            </w:r>
            <w:r w:rsidRPr="00A941A0">
              <w:rPr>
                <w:rFonts w:asciiTheme="majorHAnsi" w:eastAsia="Times New Roman" w:hAnsiTheme="majorHAnsi"/>
                <w:b/>
                <w:bCs/>
                <w:color w:val="000000"/>
                <w:sz w:val="20"/>
                <w:szCs w:val="20"/>
                <w:vertAlign w:val="subscript"/>
              </w:rPr>
              <w:t>2</w:t>
            </w:r>
            <w:r w:rsidRPr="00A941A0">
              <w:rPr>
                <w:rFonts w:asciiTheme="majorHAnsi" w:eastAsia="Times New Roman" w:hAnsiTheme="majorHAnsi"/>
                <w:b/>
                <w:bCs/>
                <w:color w:val="000000"/>
                <w:sz w:val="20"/>
                <w:szCs w:val="20"/>
              </w:rPr>
              <w:t>0 EMISSION</w:t>
            </w:r>
            <w:r w:rsidR="00C2058E" w:rsidRPr="00A941A0">
              <w:rPr>
                <w:rFonts w:asciiTheme="majorHAnsi" w:eastAsia="Times New Roman" w:hAnsiTheme="majorHAnsi"/>
                <w:b/>
                <w:bCs/>
                <w:color w:val="000000"/>
                <w:sz w:val="20"/>
                <w:szCs w:val="20"/>
              </w:rPr>
              <w:t xml:space="preserve"> (kg/animal/year)</w:t>
            </w:r>
          </w:p>
        </w:tc>
      </w:tr>
      <w:tr w:rsidR="00A941A0" w:rsidRPr="00A941A0" w14:paraId="57FDED2E" w14:textId="77777777" w:rsidTr="00A941A0">
        <w:trPr>
          <w:trHeight w:val="242"/>
        </w:trPr>
        <w:tc>
          <w:tcPr>
            <w:tcW w:w="11538" w:type="dxa"/>
            <w:gridSpan w:val="6"/>
            <w:noWrap/>
            <w:hideMark/>
          </w:tcPr>
          <w:p w14:paraId="7FE6E576" w14:textId="18D8BCF3" w:rsidR="00A941A0" w:rsidRPr="00A941A0" w:rsidRDefault="00A941A0" w:rsidP="00C2058E">
            <w:pPr>
              <w:rPr>
                <w:rFonts w:asciiTheme="majorHAnsi" w:eastAsia="Times New Roman" w:hAnsiTheme="majorHAnsi"/>
                <w:color w:val="000000"/>
                <w:sz w:val="20"/>
                <w:szCs w:val="20"/>
              </w:rPr>
            </w:pPr>
            <w:r w:rsidRPr="00A941A0">
              <w:rPr>
                <w:rFonts w:asciiTheme="majorHAnsi" w:eastAsia="Times New Roman" w:hAnsiTheme="majorHAnsi"/>
                <w:bCs/>
                <w:color w:val="000000"/>
                <w:sz w:val="20"/>
                <w:szCs w:val="20"/>
              </w:rPr>
              <w:t>Local Animal</w:t>
            </w:r>
          </w:p>
        </w:tc>
      </w:tr>
      <w:tr w:rsidR="00E13188" w:rsidRPr="00A941A0" w14:paraId="1AC9D2BD" w14:textId="77777777" w:rsidTr="00A941A0">
        <w:trPr>
          <w:trHeight w:val="242"/>
        </w:trPr>
        <w:tc>
          <w:tcPr>
            <w:tcW w:w="1603" w:type="dxa"/>
            <w:noWrap/>
            <w:hideMark/>
          </w:tcPr>
          <w:p w14:paraId="4380EDBB" w14:textId="77777777" w:rsidR="00C2058E" w:rsidRPr="00A941A0" w:rsidRDefault="00C2058E" w:rsidP="00C2058E">
            <w:pPr>
              <w:jc w:val="center"/>
              <w:rPr>
                <w:rFonts w:asciiTheme="majorHAnsi" w:eastAsia="Times New Roman" w:hAnsiTheme="majorHAnsi"/>
                <w:bCs/>
                <w:color w:val="000000"/>
                <w:sz w:val="20"/>
                <w:szCs w:val="20"/>
              </w:rPr>
            </w:pPr>
          </w:p>
        </w:tc>
        <w:tc>
          <w:tcPr>
            <w:tcW w:w="1631" w:type="dxa"/>
            <w:noWrap/>
            <w:hideMark/>
          </w:tcPr>
          <w:p w14:paraId="442CE79D" w14:textId="77777777" w:rsidR="00C2058E" w:rsidRPr="00A941A0" w:rsidRDefault="00C2058E" w:rsidP="00C2058E">
            <w:pPr>
              <w:rPr>
                <w:rFonts w:asciiTheme="majorHAnsi" w:eastAsia="Times New Roman" w:hAnsiTheme="majorHAnsi"/>
                <w:bCs/>
                <w:color w:val="000000"/>
                <w:sz w:val="20"/>
                <w:szCs w:val="20"/>
              </w:rPr>
            </w:pPr>
            <w:r w:rsidRPr="00A941A0">
              <w:rPr>
                <w:rFonts w:asciiTheme="majorHAnsi" w:eastAsia="Times New Roman" w:hAnsiTheme="majorHAnsi"/>
                <w:bCs/>
                <w:color w:val="000000"/>
                <w:sz w:val="20"/>
                <w:szCs w:val="20"/>
              </w:rPr>
              <w:t>Local cows</w:t>
            </w:r>
          </w:p>
        </w:tc>
        <w:tc>
          <w:tcPr>
            <w:tcW w:w="2203" w:type="dxa"/>
            <w:noWrap/>
            <w:hideMark/>
          </w:tcPr>
          <w:p w14:paraId="09BE5339" w14:textId="77777777" w:rsidR="00C2058E" w:rsidRPr="00A941A0" w:rsidRDefault="00C2058E" w:rsidP="00C2058E">
            <w:pPr>
              <w:jc w:val="right"/>
              <w:rPr>
                <w:rFonts w:asciiTheme="majorHAnsi" w:eastAsia="Times New Roman" w:hAnsiTheme="majorHAnsi"/>
                <w:color w:val="000000"/>
                <w:sz w:val="20"/>
                <w:szCs w:val="20"/>
              </w:rPr>
            </w:pPr>
            <w:r w:rsidRPr="00A941A0">
              <w:rPr>
                <w:rFonts w:asciiTheme="majorHAnsi" w:eastAsia="Times New Roman" w:hAnsiTheme="majorHAnsi"/>
                <w:color w:val="000000"/>
                <w:sz w:val="20"/>
                <w:szCs w:val="20"/>
              </w:rPr>
              <w:t>22.49</w:t>
            </w:r>
          </w:p>
        </w:tc>
        <w:tc>
          <w:tcPr>
            <w:tcW w:w="1923" w:type="dxa"/>
            <w:noWrap/>
            <w:hideMark/>
          </w:tcPr>
          <w:p w14:paraId="658B555F" w14:textId="77777777" w:rsidR="00C2058E" w:rsidRPr="00A941A0" w:rsidRDefault="00C2058E" w:rsidP="00C2058E">
            <w:pPr>
              <w:jc w:val="right"/>
              <w:rPr>
                <w:rFonts w:asciiTheme="majorHAnsi" w:eastAsia="Times New Roman" w:hAnsiTheme="majorHAnsi"/>
                <w:color w:val="000000"/>
                <w:sz w:val="20"/>
                <w:szCs w:val="20"/>
              </w:rPr>
            </w:pPr>
            <w:r w:rsidRPr="00A941A0">
              <w:rPr>
                <w:rFonts w:asciiTheme="majorHAnsi" w:eastAsia="Times New Roman" w:hAnsiTheme="majorHAnsi"/>
                <w:color w:val="000000"/>
                <w:sz w:val="20"/>
                <w:szCs w:val="20"/>
              </w:rPr>
              <w:t>1</w:t>
            </w:r>
          </w:p>
        </w:tc>
        <w:tc>
          <w:tcPr>
            <w:tcW w:w="2288" w:type="dxa"/>
            <w:noWrap/>
            <w:hideMark/>
          </w:tcPr>
          <w:p w14:paraId="2D570909" w14:textId="77777777" w:rsidR="00C2058E" w:rsidRPr="00A941A0" w:rsidRDefault="00C2058E" w:rsidP="00C2058E">
            <w:pPr>
              <w:jc w:val="right"/>
              <w:rPr>
                <w:rFonts w:asciiTheme="majorHAnsi" w:eastAsia="Times New Roman" w:hAnsiTheme="majorHAnsi"/>
                <w:color w:val="000000"/>
                <w:sz w:val="20"/>
                <w:szCs w:val="20"/>
              </w:rPr>
            </w:pPr>
            <w:r w:rsidRPr="00A941A0">
              <w:rPr>
                <w:rFonts w:asciiTheme="majorHAnsi" w:eastAsia="Times New Roman" w:hAnsiTheme="majorHAnsi"/>
                <w:color w:val="000000"/>
                <w:sz w:val="20"/>
                <w:szCs w:val="20"/>
              </w:rPr>
              <w:t>23.49</w:t>
            </w:r>
          </w:p>
        </w:tc>
        <w:tc>
          <w:tcPr>
            <w:tcW w:w="1890" w:type="dxa"/>
            <w:noWrap/>
            <w:hideMark/>
          </w:tcPr>
          <w:p w14:paraId="7F026AD8" w14:textId="77777777" w:rsidR="00C2058E" w:rsidRPr="00A941A0" w:rsidRDefault="00C2058E" w:rsidP="00C2058E">
            <w:pPr>
              <w:jc w:val="right"/>
              <w:rPr>
                <w:rFonts w:asciiTheme="majorHAnsi" w:eastAsia="Times New Roman" w:hAnsiTheme="majorHAnsi"/>
                <w:color w:val="000000"/>
                <w:sz w:val="20"/>
                <w:szCs w:val="20"/>
              </w:rPr>
            </w:pPr>
            <w:r w:rsidRPr="00A941A0">
              <w:rPr>
                <w:rFonts w:asciiTheme="majorHAnsi" w:eastAsia="Times New Roman" w:hAnsiTheme="majorHAnsi"/>
                <w:color w:val="000000"/>
                <w:sz w:val="20"/>
                <w:szCs w:val="20"/>
              </w:rPr>
              <w:t>0.25</w:t>
            </w:r>
          </w:p>
        </w:tc>
      </w:tr>
      <w:tr w:rsidR="00E13188" w:rsidRPr="00A941A0" w14:paraId="2C88ABD8" w14:textId="77777777" w:rsidTr="00A941A0">
        <w:trPr>
          <w:trHeight w:val="242"/>
        </w:trPr>
        <w:tc>
          <w:tcPr>
            <w:tcW w:w="1603" w:type="dxa"/>
            <w:noWrap/>
            <w:hideMark/>
          </w:tcPr>
          <w:p w14:paraId="4BA65049" w14:textId="77777777" w:rsidR="00C2058E" w:rsidRPr="00A941A0" w:rsidRDefault="00C2058E" w:rsidP="00C2058E">
            <w:pPr>
              <w:jc w:val="center"/>
              <w:rPr>
                <w:rFonts w:asciiTheme="majorHAnsi" w:eastAsia="Times New Roman" w:hAnsiTheme="majorHAnsi"/>
                <w:bCs/>
                <w:color w:val="000000"/>
                <w:sz w:val="20"/>
                <w:szCs w:val="20"/>
              </w:rPr>
            </w:pPr>
          </w:p>
        </w:tc>
        <w:tc>
          <w:tcPr>
            <w:tcW w:w="1631" w:type="dxa"/>
            <w:noWrap/>
            <w:hideMark/>
          </w:tcPr>
          <w:p w14:paraId="4662E021" w14:textId="77777777" w:rsidR="00C2058E" w:rsidRPr="00A941A0" w:rsidRDefault="00C2058E" w:rsidP="00C2058E">
            <w:pPr>
              <w:rPr>
                <w:rFonts w:asciiTheme="majorHAnsi" w:eastAsia="Times New Roman" w:hAnsiTheme="majorHAnsi"/>
                <w:bCs/>
                <w:color w:val="000000"/>
                <w:sz w:val="20"/>
                <w:szCs w:val="20"/>
              </w:rPr>
            </w:pPr>
            <w:r w:rsidRPr="00A941A0">
              <w:rPr>
                <w:rFonts w:asciiTheme="majorHAnsi" w:eastAsia="Times New Roman" w:hAnsiTheme="majorHAnsi"/>
                <w:bCs/>
                <w:color w:val="000000"/>
                <w:sz w:val="20"/>
                <w:szCs w:val="20"/>
              </w:rPr>
              <w:t>Local heifers</w:t>
            </w:r>
          </w:p>
        </w:tc>
        <w:tc>
          <w:tcPr>
            <w:tcW w:w="2203" w:type="dxa"/>
            <w:noWrap/>
            <w:hideMark/>
          </w:tcPr>
          <w:p w14:paraId="5A3D2322" w14:textId="77777777" w:rsidR="00C2058E" w:rsidRPr="00A941A0" w:rsidRDefault="00C2058E" w:rsidP="00C2058E">
            <w:pPr>
              <w:jc w:val="right"/>
              <w:rPr>
                <w:rFonts w:asciiTheme="majorHAnsi" w:eastAsia="Times New Roman" w:hAnsiTheme="majorHAnsi"/>
                <w:color w:val="000000"/>
                <w:sz w:val="20"/>
                <w:szCs w:val="20"/>
              </w:rPr>
            </w:pPr>
            <w:r w:rsidRPr="00A941A0">
              <w:rPr>
                <w:rFonts w:asciiTheme="majorHAnsi" w:eastAsia="Times New Roman" w:hAnsiTheme="majorHAnsi"/>
                <w:color w:val="000000"/>
                <w:sz w:val="20"/>
                <w:szCs w:val="20"/>
              </w:rPr>
              <w:t>17.57</w:t>
            </w:r>
          </w:p>
        </w:tc>
        <w:tc>
          <w:tcPr>
            <w:tcW w:w="1923" w:type="dxa"/>
            <w:noWrap/>
            <w:hideMark/>
          </w:tcPr>
          <w:p w14:paraId="7679C4B0" w14:textId="77777777" w:rsidR="00C2058E" w:rsidRPr="00A941A0" w:rsidRDefault="00C2058E" w:rsidP="00C2058E">
            <w:pPr>
              <w:jc w:val="right"/>
              <w:rPr>
                <w:rFonts w:asciiTheme="majorHAnsi" w:eastAsia="Times New Roman" w:hAnsiTheme="majorHAnsi"/>
                <w:color w:val="000000"/>
                <w:sz w:val="20"/>
                <w:szCs w:val="20"/>
              </w:rPr>
            </w:pPr>
            <w:r w:rsidRPr="00A941A0">
              <w:rPr>
                <w:rFonts w:asciiTheme="majorHAnsi" w:eastAsia="Times New Roman" w:hAnsiTheme="majorHAnsi"/>
                <w:color w:val="000000"/>
                <w:sz w:val="20"/>
                <w:szCs w:val="20"/>
              </w:rPr>
              <w:t>1</w:t>
            </w:r>
          </w:p>
        </w:tc>
        <w:tc>
          <w:tcPr>
            <w:tcW w:w="2288" w:type="dxa"/>
            <w:noWrap/>
            <w:hideMark/>
          </w:tcPr>
          <w:p w14:paraId="387B7F03" w14:textId="77777777" w:rsidR="00C2058E" w:rsidRPr="00A941A0" w:rsidRDefault="00C2058E" w:rsidP="00C2058E">
            <w:pPr>
              <w:jc w:val="right"/>
              <w:rPr>
                <w:rFonts w:asciiTheme="majorHAnsi" w:eastAsia="Times New Roman" w:hAnsiTheme="majorHAnsi"/>
                <w:color w:val="000000"/>
                <w:sz w:val="20"/>
                <w:szCs w:val="20"/>
              </w:rPr>
            </w:pPr>
            <w:r w:rsidRPr="00A941A0">
              <w:rPr>
                <w:rFonts w:asciiTheme="majorHAnsi" w:eastAsia="Times New Roman" w:hAnsiTheme="majorHAnsi"/>
                <w:color w:val="000000"/>
                <w:sz w:val="20"/>
                <w:szCs w:val="20"/>
              </w:rPr>
              <w:t>18.57</w:t>
            </w:r>
          </w:p>
        </w:tc>
        <w:tc>
          <w:tcPr>
            <w:tcW w:w="1890" w:type="dxa"/>
            <w:noWrap/>
            <w:hideMark/>
          </w:tcPr>
          <w:p w14:paraId="74C45F4B" w14:textId="77777777" w:rsidR="00C2058E" w:rsidRPr="00A941A0" w:rsidRDefault="00C2058E" w:rsidP="00C2058E">
            <w:pPr>
              <w:jc w:val="right"/>
              <w:rPr>
                <w:rFonts w:asciiTheme="majorHAnsi" w:eastAsia="Times New Roman" w:hAnsiTheme="majorHAnsi"/>
                <w:color w:val="000000"/>
                <w:sz w:val="20"/>
                <w:szCs w:val="20"/>
              </w:rPr>
            </w:pPr>
            <w:r w:rsidRPr="00A941A0">
              <w:rPr>
                <w:rFonts w:asciiTheme="majorHAnsi" w:eastAsia="Times New Roman" w:hAnsiTheme="majorHAnsi"/>
                <w:color w:val="000000"/>
                <w:sz w:val="20"/>
                <w:szCs w:val="20"/>
              </w:rPr>
              <w:t>0.14</w:t>
            </w:r>
          </w:p>
        </w:tc>
      </w:tr>
      <w:tr w:rsidR="00E13188" w:rsidRPr="00A941A0" w14:paraId="3AA72A49" w14:textId="77777777" w:rsidTr="00A941A0">
        <w:trPr>
          <w:trHeight w:val="242"/>
        </w:trPr>
        <w:tc>
          <w:tcPr>
            <w:tcW w:w="1603" w:type="dxa"/>
            <w:noWrap/>
            <w:hideMark/>
          </w:tcPr>
          <w:p w14:paraId="12355104" w14:textId="77777777" w:rsidR="00C2058E" w:rsidRPr="00A941A0" w:rsidRDefault="00C2058E" w:rsidP="00C2058E">
            <w:pPr>
              <w:jc w:val="center"/>
              <w:rPr>
                <w:rFonts w:asciiTheme="majorHAnsi" w:eastAsia="Times New Roman" w:hAnsiTheme="majorHAnsi"/>
                <w:bCs/>
                <w:color w:val="000000"/>
                <w:sz w:val="20"/>
                <w:szCs w:val="20"/>
              </w:rPr>
            </w:pPr>
          </w:p>
        </w:tc>
        <w:tc>
          <w:tcPr>
            <w:tcW w:w="1631" w:type="dxa"/>
            <w:noWrap/>
            <w:hideMark/>
          </w:tcPr>
          <w:p w14:paraId="2271CE3D" w14:textId="77777777" w:rsidR="00C2058E" w:rsidRPr="00A941A0" w:rsidRDefault="00645984" w:rsidP="00C2058E">
            <w:pPr>
              <w:rPr>
                <w:rFonts w:asciiTheme="majorHAnsi" w:eastAsia="Times New Roman" w:hAnsiTheme="majorHAnsi"/>
                <w:bCs/>
                <w:color w:val="000000"/>
                <w:sz w:val="20"/>
                <w:szCs w:val="20"/>
              </w:rPr>
            </w:pPr>
            <w:r w:rsidRPr="00A941A0">
              <w:rPr>
                <w:rFonts w:asciiTheme="majorHAnsi" w:eastAsia="Times New Roman" w:hAnsiTheme="majorHAnsi"/>
                <w:bCs/>
                <w:color w:val="000000"/>
                <w:sz w:val="20"/>
                <w:szCs w:val="20"/>
              </w:rPr>
              <w:t xml:space="preserve">Local </w:t>
            </w:r>
            <w:r w:rsidR="00C2058E" w:rsidRPr="00A941A0">
              <w:rPr>
                <w:rFonts w:asciiTheme="majorHAnsi" w:eastAsia="Times New Roman" w:hAnsiTheme="majorHAnsi"/>
                <w:bCs/>
                <w:color w:val="000000"/>
                <w:sz w:val="20"/>
                <w:szCs w:val="20"/>
              </w:rPr>
              <w:t>breeding bull</w:t>
            </w:r>
          </w:p>
        </w:tc>
        <w:tc>
          <w:tcPr>
            <w:tcW w:w="2203" w:type="dxa"/>
            <w:noWrap/>
            <w:hideMark/>
          </w:tcPr>
          <w:p w14:paraId="0301AE17" w14:textId="77777777" w:rsidR="00C2058E" w:rsidRPr="00A941A0" w:rsidRDefault="00C2058E" w:rsidP="00C2058E">
            <w:pPr>
              <w:jc w:val="right"/>
              <w:rPr>
                <w:rFonts w:asciiTheme="majorHAnsi" w:eastAsia="Times New Roman" w:hAnsiTheme="majorHAnsi"/>
                <w:color w:val="000000"/>
                <w:sz w:val="20"/>
                <w:szCs w:val="20"/>
              </w:rPr>
            </w:pPr>
            <w:r w:rsidRPr="00A941A0">
              <w:rPr>
                <w:rFonts w:asciiTheme="majorHAnsi" w:eastAsia="Times New Roman" w:hAnsiTheme="majorHAnsi"/>
                <w:color w:val="000000"/>
                <w:sz w:val="20"/>
                <w:szCs w:val="20"/>
              </w:rPr>
              <w:t>21.53</w:t>
            </w:r>
          </w:p>
        </w:tc>
        <w:tc>
          <w:tcPr>
            <w:tcW w:w="1923" w:type="dxa"/>
            <w:noWrap/>
            <w:hideMark/>
          </w:tcPr>
          <w:p w14:paraId="7280571C" w14:textId="77777777" w:rsidR="00C2058E" w:rsidRPr="00A941A0" w:rsidRDefault="00C2058E" w:rsidP="00C2058E">
            <w:pPr>
              <w:jc w:val="right"/>
              <w:rPr>
                <w:rFonts w:asciiTheme="majorHAnsi" w:eastAsia="Times New Roman" w:hAnsiTheme="majorHAnsi"/>
                <w:color w:val="000000"/>
                <w:sz w:val="20"/>
                <w:szCs w:val="20"/>
              </w:rPr>
            </w:pPr>
            <w:r w:rsidRPr="00A941A0">
              <w:rPr>
                <w:rFonts w:asciiTheme="majorHAnsi" w:eastAsia="Times New Roman" w:hAnsiTheme="majorHAnsi"/>
                <w:color w:val="000000"/>
                <w:sz w:val="20"/>
                <w:szCs w:val="20"/>
              </w:rPr>
              <w:t>1</w:t>
            </w:r>
          </w:p>
        </w:tc>
        <w:tc>
          <w:tcPr>
            <w:tcW w:w="2288" w:type="dxa"/>
            <w:noWrap/>
            <w:hideMark/>
          </w:tcPr>
          <w:p w14:paraId="409AB433" w14:textId="77777777" w:rsidR="00C2058E" w:rsidRPr="00A941A0" w:rsidRDefault="00C2058E" w:rsidP="00C2058E">
            <w:pPr>
              <w:jc w:val="right"/>
              <w:rPr>
                <w:rFonts w:asciiTheme="majorHAnsi" w:eastAsia="Times New Roman" w:hAnsiTheme="majorHAnsi"/>
                <w:color w:val="000000"/>
                <w:sz w:val="20"/>
                <w:szCs w:val="20"/>
              </w:rPr>
            </w:pPr>
            <w:r w:rsidRPr="00A941A0">
              <w:rPr>
                <w:rFonts w:asciiTheme="majorHAnsi" w:eastAsia="Times New Roman" w:hAnsiTheme="majorHAnsi"/>
                <w:color w:val="000000"/>
                <w:sz w:val="20"/>
                <w:szCs w:val="20"/>
              </w:rPr>
              <w:t>22.53</w:t>
            </w:r>
          </w:p>
        </w:tc>
        <w:tc>
          <w:tcPr>
            <w:tcW w:w="1890" w:type="dxa"/>
            <w:noWrap/>
            <w:hideMark/>
          </w:tcPr>
          <w:p w14:paraId="09FFF002" w14:textId="77777777" w:rsidR="00C2058E" w:rsidRPr="00A941A0" w:rsidRDefault="00C2058E" w:rsidP="00C2058E">
            <w:pPr>
              <w:jc w:val="right"/>
              <w:rPr>
                <w:rFonts w:asciiTheme="majorHAnsi" w:eastAsia="Times New Roman" w:hAnsiTheme="majorHAnsi"/>
                <w:color w:val="000000"/>
                <w:sz w:val="20"/>
                <w:szCs w:val="20"/>
              </w:rPr>
            </w:pPr>
            <w:r w:rsidRPr="00A941A0">
              <w:rPr>
                <w:rFonts w:asciiTheme="majorHAnsi" w:eastAsia="Times New Roman" w:hAnsiTheme="majorHAnsi"/>
                <w:color w:val="000000"/>
                <w:sz w:val="20"/>
                <w:szCs w:val="20"/>
              </w:rPr>
              <w:t>0.21</w:t>
            </w:r>
          </w:p>
        </w:tc>
      </w:tr>
      <w:tr w:rsidR="00E13188" w:rsidRPr="00A941A0" w14:paraId="05B0D0C0" w14:textId="77777777" w:rsidTr="00A941A0">
        <w:trPr>
          <w:trHeight w:val="242"/>
        </w:trPr>
        <w:tc>
          <w:tcPr>
            <w:tcW w:w="1603" w:type="dxa"/>
            <w:noWrap/>
            <w:hideMark/>
          </w:tcPr>
          <w:p w14:paraId="3A0DF6C8" w14:textId="77777777" w:rsidR="00C2058E" w:rsidRPr="00A941A0" w:rsidRDefault="00C2058E" w:rsidP="00C2058E">
            <w:pPr>
              <w:jc w:val="center"/>
              <w:rPr>
                <w:rFonts w:asciiTheme="majorHAnsi" w:eastAsia="Times New Roman" w:hAnsiTheme="majorHAnsi"/>
                <w:bCs/>
                <w:color w:val="000000"/>
                <w:sz w:val="20"/>
                <w:szCs w:val="20"/>
              </w:rPr>
            </w:pPr>
          </w:p>
        </w:tc>
        <w:tc>
          <w:tcPr>
            <w:tcW w:w="1631" w:type="dxa"/>
            <w:noWrap/>
            <w:hideMark/>
          </w:tcPr>
          <w:p w14:paraId="44C11C57" w14:textId="77777777" w:rsidR="00C2058E" w:rsidRPr="00A941A0" w:rsidRDefault="00C2058E" w:rsidP="00C2058E">
            <w:pPr>
              <w:rPr>
                <w:rFonts w:asciiTheme="majorHAnsi" w:eastAsia="Times New Roman" w:hAnsiTheme="majorHAnsi"/>
                <w:bCs/>
                <w:color w:val="000000"/>
                <w:sz w:val="20"/>
                <w:szCs w:val="20"/>
              </w:rPr>
            </w:pPr>
            <w:r w:rsidRPr="00A941A0">
              <w:rPr>
                <w:rFonts w:asciiTheme="majorHAnsi" w:eastAsia="Times New Roman" w:hAnsiTheme="majorHAnsi"/>
                <w:bCs/>
                <w:color w:val="000000"/>
                <w:sz w:val="20"/>
                <w:szCs w:val="20"/>
              </w:rPr>
              <w:t>Oxen</w:t>
            </w:r>
          </w:p>
        </w:tc>
        <w:tc>
          <w:tcPr>
            <w:tcW w:w="2203" w:type="dxa"/>
            <w:noWrap/>
            <w:hideMark/>
          </w:tcPr>
          <w:p w14:paraId="3F690C99" w14:textId="77777777" w:rsidR="00C2058E" w:rsidRPr="00A941A0" w:rsidRDefault="00C2058E" w:rsidP="00C2058E">
            <w:pPr>
              <w:jc w:val="right"/>
              <w:rPr>
                <w:rFonts w:asciiTheme="majorHAnsi" w:eastAsia="Times New Roman" w:hAnsiTheme="majorHAnsi"/>
                <w:color w:val="000000"/>
                <w:sz w:val="20"/>
                <w:szCs w:val="20"/>
              </w:rPr>
            </w:pPr>
            <w:r w:rsidRPr="00A941A0">
              <w:rPr>
                <w:rFonts w:asciiTheme="majorHAnsi" w:eastAsia="Times New Roman" w:hAnsiTheme="majorHAnsi"/>
                <w:color w:val="000000"/>
                <w:sz w:val="20"/>
                <w:szCs w:val="20"/>
              </w:rPr>
              <w:t>27.99</w:t>
            </w:r>
          </w:p>
        </w:tc>
        <w:tc>
          <w:tcPr>
            <w:tcW w:w="1923" w:type="dxa"/>
            <w:noWrap/>
            <w:hideMark/>
          </w:tcPr>
          <w:p w14:paraId="3C151F00" w14:textId="77777777" w:rsidR="00C2058E" w:rsidRPr="00A941A0" w:rsidRDefault="00C2058E" w:rsidP="00C2058E">
            <w:pPr>
              <w:jc w:val="right"/>
              <w:rPr>
                <w:rFonts w:asciiTheme="majorHAnsi" w:eastAsia="Times New Roman" w:hAnsiTheme="majorHAnsi"/>
                <w:color w:val="000000"/>
                <w:sz w:val="20"/>
                <w:szCs w:val="20"/>
              </w:rPr>
            </w:pPr>
            <w:r w:rsidRPr="00A941A0">
              <w:rPr>
                <w:rFonts w:asciiTheme="majorHAnsi" w:eastAsia="Times New Roman" w:hAnsiTheme="majorHAnsi"/>
                <w:color w:val="000000"/>
                <w:sz w:val="20"/>
                <w:szCs w:val="20"/>
              </w:rPr>
              <w:t>1</w:t>
            </w:r>
          </w:p>
        </w:tc>
        <w:tc>
          <w:tcPr>
            <w:tcW w:w="2288" w:type="dxa"/>
            <w:noWrap/>
            <w:hideMark/>
          </w:tcPr>
          <w:p w14:paraId="11531F8A" w14:textId="77777777" w:rsidR="00C2058E" w:rsidRPr="00A941A0" w:rsidRDefault="00C2058E" w:rsidP="00C2058E">
            <w:pPr>
              <w:jc w:val="right"/>
              <w:rPr>
                <w:rFonts w:asciiTheme="majorHAnsi" w:eastAsia="Times New Roman" w:hAnsiTheme="majorHAnsi"/>
                <w:color w:val="000000"/>
                <w:sz w:val="20"/>
                <w:szCs w:val="20"/>
              </w:rPr>
            </w:pPr>
            <w:r w:rsidRPr="00A941A0">
              <w:rPr>
                <w:rFonts w:asciiTheme="majorHAnsi" w:eastAsia="Times New Roman" w:hAnsiTheme="majorHAnsi"/>
                <w:color w:val="000000"/>
                <w:sz w:val="20"/>
                <w:szCs w:val="20"/>
              </w:rPr>
              <w:t>28.99</w:t>
            </w:r>
          </w:p>
        </w:tc>
        <w:tc>
          <w:tcPr>
            <w:tcW w:w="1890" w:type="dxa"/>
            <w:noWrap/>
            <w:hideMark/>
          </w:tcPr>
          <w:p w14:paraId="3CEDB11F" w14:textId="77777777" w:rsidR="00C2058E" w:rsidRPr="00A941A0" w:rsidRDefault="00C2058E" w:rsidP="00C2058E">
            <w:pPr>
              <w:jc w:val="right"/>
              <w:rPr>
                <w:rFonts w:asciiTheme="majorHAnsi" w:eastAsia="Times New Roman" w:hAnsiTheme="majorHAnsi"/>
                <w:color w:val="000000"/>
                <w:sz w:val="20"/>
                <w:szCs w:val="20"/>
              </w:rPr>
            </w:pPr>
            <w:r w:rsidRPr="00A941A0">
              <w:rPr>
                <w:rFonts w:asciiTheme="majorHAnsi" w:eastAsia="Times New Roman" w:hAnsiTheme="majorHAnsi"/>
                <w:color w:val="000000"/>
                <w:sz w:val="20"/>
                <w:szCs w:val="20"/>
              </w:rPr>
              <w:t>0.32</w:t>
            </w:r>
          </w:p>
        </w:tc>
      </w:tr>
      <w:tr w:rsidR="00A941A0" w:rsidRPr="00A941A0" w14:paraId="4BD9C125" w14:textId="77777777" w:rsidTr="00A941A0">
        <w:trPr>
          <w:trHeight w:val="242"/>
        </w:trPr>
        <w:tc>
          <w:tcPr>
            <w:tcW w:w="11538" w:type="dxa"/>
            <w:gridSpan w:val="6"/>
            <w:noWrap/>
            <w:hideMark/>
          </w:tcPr>
          <w:p w14:paraId="73C0F090" w14:textId="15AAFEC9" w:rsidR="00A941A0" w:rsidRPr="00A941A0" w:rsidRDefault="00A941A0" w:rsidP="00C2058E">
            <w:pPr>
              <w:rPr>
                <w:rFonts w:asciiTheme="majorHAnsi" w:eastAsia="Times New Roman" w:hAnsiTheme="majorHAnsi"/>
                <w:color w:val="000000"/>
                <w:sz w:val="20"/>
                <w:szCs w:val="20"/>
              </w:rPr>
            </w:pPr>
            <w:r w:rsidRPr="00A941A0">
              <w:rPr>
                <w:rFonts w:asciiTheme="majorHAnsi" w:eastAsia="Times New Roman" w:hAnsiTheme="majorHAnsi"/>
                <w:bCs/>
                <w:color w:val="000000"/>
                <w:sz w:val="20"/>
                <w:szCs w:val="20"/>
              </w:rPr>
              <w:t>Crossbred Animal</w:t>
            </w:r>
          </w:p>
        </w:tc>
      </w:tr>
      <w:tr w:rsidR="00E13188" w:rsidRPr="00A941A0" w14:paraId="016821F3" w14:textId="77777777" w:rsidTr="00A941A0">
        <w:trPr>
          <w:trHeight w:val="242"/>
        </w:trPr>
        <w:tc>
          <w:tcPr>
            <w:tcW w:w="1603" w:type="dxa"/>
            <w:noWrap/>
            <w:hideMark/>
          </w:tcPr>
          <w:p w14:paraId="7BD37397" w14:textId="77777777" w:rsidR="00C2058E" w:rsidRPr="00A941A0" w:rsidRDefault="00C2058E" w:rsidP="00C2058E">
            <w:pPr>
              <w:jc w:val="center"/>
              <w:rPr>
                <w:rFonts w:asciiTheme="majorHAnsi" w:eastAsia="Times New Roman" w:hAnsiTheme="majorHAnsi"/>
                <w:bCs/>
                <w:color w:val="000000"/>
                <w:sz w:val="20"/>
                <w:szCs w:val="20"/>
              </w:rPr>
            </w:pPr>
          </w:p>
        </w:tc>
        <w:tc>
          <w:tcPr>
            <w:tcW w:w="1631" w:type="dxa"/>
            <w:noWrap/>
            <w:hideMark/>
          </w:tcPr>
          <w:p w14:paraId="7A066F2C" w14:textId="77777777" w:rsidR="00C2058E" w:rsidRPr="00A941A0" w:rsidRDefault="00C2058E" w:rsidP="00C2058E">
            <w:pPr>
              <w:rPr>
                <w:rFonts w:asciiTheme="majorHAnsi" w:eastAsia="Times New Roman" w:hAnsiTheme="majorHAnsi"/>
                <w:bCs/>
                <w:color w:val="000000"/>
                <w:sz w:val="20"/>
                <w:szCs w:val="20"/>
              </w:rPr>
            </w:pPr>
            <w:r w:rsidRPr="00A941A0">
              <w:rPr>
                <w:rFonts w:asciiTheme="majorHAnsi" w:eastAsia="Times New Roman" w:hAnsiTheme="majorHAnsi"/>
                <w:bCs/>
                <w:color w:val="000000"/>
                <w:sz w:val="20"/>
                <w:szCs w:val="20"/>
              </w:rPr>
              <w:t>Crossbred cow</w:t>
            </w:r>
          </w:p>
        </w:tc>
        <w:tc>
          <w:tcPr>
            <w:tcW w:w="2203" w:type="dxa"/>
            <w:noWrap/>
            <w:hideMark/>
          </w:tcPr>
          <w:p w14:paraId="63E3ECFC" w14:textId="77777777" w:rsidR="00C2058E" w:rsidRPr="00A941A0" w:rsidRDefault="00C2058E" w:rsidP="00C2058E">
            <w:pPr>
              <w:jc w:val="right"/>
              <w:rPr>
                <w:rFonts w:asciiTheme="majorHAnsi" w:eastAsia="Times New Roman" w:hAnsiTheme="majorHAnsi"/>
                <w:color w:val="000000"/>
                <w:sz w:val="20"/>
                <w:szCs w:val="20"/>
              </w:rPr>
            </w:pPr>
            <w:r w:rsidRPr="00A941A0">
              <w:rPr>
                <w:rFonts w:asciiTheme="majorHAnsi" w:eastAsia="Times New Roman" w:hAnsiTheme="majorHAnsi"/>
                <w:color w:val="000000"/>
                <w:sz w:val="20"/>
                <w:szCs w:val="20"/>
              </w:rPr>
              <w:t>34.01</w:t>
            </w:r>
          </w:p>
        </w:tc>
        <w:tc>
          <w:tcPr>
            <w:tcW w:w="1923" w:type="dxa"/>
            <w:noWrap/>
            <w:hideMark/>
          </w:tcPr>
          <w:p w14:paraId="3A075F15" w14:textId="77777777" w:rsidR="00C2058E" w:rsidRPr="00A941A0" w:rsidRDefault="00C2058E" w:rsidP="00C2058E">
            <w:pPr>
              <w:jc w:val="right"/>
              <w:rPr>
                <w:rFonts w:asciiTheme="majorHAnsi" w:eastAsia="Times New Roman" w:hAnsiTheme="majorHAnsi"/>
                <w:color w:val="000000"/>
                <w:sz w:val="20"/>
                <w:szCs w:val="20"/>
              </w:rPr>
            </w:pPr>
            <w:r w:rsidRPr="00A941A0">
              <w:rPr>
                <w:rFonts w:asciiTheme="majorHAnsi" w:eastAsia="Times New Roman" w:hAnsiTheme="majorHAnsi"/>
                <w:color w:val="000000"/>
                <w:sz w:val="20"/>
                <w:szCs w:val="20"/>
              </w:rPr>
              <w:t>1</w:t>
            </w:r>
          </w:p>
        </w:tc>
        <w:tc>
          <w:tcPr>
            <w:tcW w:w="2288" w:type="dxa"/>
            <w:noWrap/>
            <w:hideMark/>
          </w:tcPr>
          <w:p w14:paraId="47D772CF" w14:textId="77777777" w:rsidR="00C2058E" w:rsidRPr="00A941A0" w:rsidRDefault="00C2058E" w:rsidP="00C2058E">
            <w:pPr>
              <w:jc w:val="right"/>
              <w:rPr>
                <w:rFonts w:asciiTheme="majorHAnsi" w:eastAsia="Times New Roman" w:hAnsiTheme="majorHAnsi"/>
                <w:color w:val="000000"/>
                <w:sz w:val="20"/>
                <w:szCs w:val="20"/>
              </w:rPr>
            </w:pPr>
            <w:r w:rsidRPr="00A941A0">
              <w:rPr>
                <w:rFonts w:asciiTheme="majorHAnsi" w:eastAsia="Times New Roman" w:hAnsiTheme="majorHAnsi"/>
                <w:color w:val="000000"/>
                <w:sz w:val="20"/>
                <w:szCs w:val="20"/>
              </w:rPr>
              <w:t>35.01</w:t>
            </w:r>
          </w:p>
        </w:tc>
        <w:tc>
          <w:tcPr>
            <w:tcW w:w="1890" w:type="dxa"/>
            <w:noWrap/>
            <w:hideMark/>
          </w:tcPr>
          <w:p w14:paraId="2F5C424C" w14:textId="77777777" w:rsidR="00C2058E" w:rsidRPr="00A941A0" w:rsidRDefault="00C2058E" w:rsidP="00C2058E">
            <w:pPr>
              <w:jc w:val="right"/>
              <w:rPr>
                <w:rFonts w:asciiTheme="majorHAnsi" w:eastAsia="Times New Roman" w:hAnsiTheme="majorHAnsi"/>
                <w:color w:val="000000"/>
                <w:sz w:val="20"/>
                <w:szCs w:val="20"/>
              </w:rPr>
            </w:pPr>
            <w:r w:rsidRPr="00A941A0">
              <w:rPr>
                <w:rFonts w:asciiTheme="majorHAnsi" w:eastAsia="Times New Roman" w:hAnsiTheme="majorHAnsi"/>
                <w:color w:val="000000"/>
                <w:sz w:val="20"/>
                <w:szCs w:val="20"/>
              </w:rPr>
              <w:t>0.49</w:t>
            </w:r>
          </w:p>
        </w:tc>
      </w:tr>
      <w:tr w:rsidR="00E13188" w:rsidRPr="00A941A0" w14:paraId="599DA526" w14:textId="77777777" w:rsidTr="00A941A0">
        <w:trPr>
          <w:trHeight w:val="242"/>
        </w:trPr>
        <w:tc>
          <w:tcPr>
            <w:tcW w:w="1603" w:type="dxa"/>
            <w:noWrap/>
            <w:hideMark/>
          </w:tcPr>
          <w:p w14:paraId="12EB0D92" w14:textId="77777777" w:rsidR="00C2058E" w:rsidRPr="00A941A0" w:rsidRDefault="00C2058E" w:rsidP="00C2058E">
            <w:pPr>
              <w:jc w:val="center"/>
              <w:rPr>
                <w:rFonts w:asciiTheme="majorHAnsi" w:eastAsia="Times New Roman" w:hAnsiTheme="majorHAnsi"/>
                <w:bCs/>
                <w:color w:val="000000"/>
                <w:sz w:val="20"/>
                <w:szCs w:val="20"/>
              </w:rPr>
            </w:pPr>
          </w:p>
        </w:tc>
        <w:tc>
          <w:tcPr>
            <w:tcW w:w="1631" w:type="dxa"/>
            <w:noWrap/>
            <w:hideMark/>
          </w:tcPr>
          <w:p w14:paraId="5E74468C" w14:textId="77777777" w:rsidR="00C2058E" w:rsidRPr="00A941A0" w:rsidRDefault="00C2058E" w:rsidP="00C2058E">
            <w:pPr>
              <w:rPr>
                <w:rFonts w:asciiTheme="majorHAnsi" w:eastAsia="Times New Roman" w:hAnsiTheme="majorHAnsi"/>
                <w:bCs/>
                <w:color w:val="000000"/>
                <w:sz w:val="20"/>
                <w:szCs w:val="20"/>
              </w:rPr>
            </w:pPr>
            <w:r w:rsidRPr="00A941A0">
              <w:rPr>
                <w:rFonts w:asciiTheme="majorHAnsi" w:eastAsia="Times New Roman" w:hAnsiTheme="majorHAnsi"/>
                <w:bCs/>
                <w:color w:val="000000"/>
                <w:sz w:val="20"/>
                <w:szCs w:val="20"/>
              </w:rPr>
              <w:t>Crossbred heifers</w:t>
            </w:r>
          </w:p>
        </w:tc>
        <w:tc>
          <w:tcPr>
            <w:tcW w:w="2203" w:type="dxa"/>
            <w:noWrap/>
            <w:hideMark/>
          </w:tcPr>
          <w:p w14:paraId="2DC34A28" w14:textId="77777777" w:rsidR="00C2058E" w:rsidRPr="00A941A0" w:rsidRDefault="00C2058E" w:rsidP="00C2058E">
            <w:pPr>
              <w:jc w:val="right"/>
              <w:rPr>
                <w:rFonts w:asciiTheme="majorHAnsi" w:eastAsia="Times New Roman" w:hAnsiTheme="majorHAnsi"/>
                <w:color w:val="000000"/>
                <w:sz w:val="20"/>
                <w:szCs w:val="20"/>
              </w:rPr>
            </w:pPr>
            <w:r w:rsidRPr="00A941A0">
              <w:rPr>
                <w:rFonts w:asciiTheme="majorHAnsi" w:eastAsia="Times New Roman" w:hAnsiTheme="majorHAnsi"/>
                <w:color w:val="000000"/>
                <w:sz w:val="20"/>
                <w:szCs w:val="20"/>
              </w:rPr>
              <w:t>21.24</w:t>
            </w:r>
          </w:p>
        </w:tc>
        <w:tc>
          <w:tcPr>
            <w:tcW w:w="1923" w:type="dxa"/>
            <w:noWrap/>
            <w:hideMark/>
          </w:tcPr>
          <w:p w14:paraId="3800A1DF" w14:textId="77777777" w:rsidR="00C2058E" w:rsidRPr="00A941A0" w:rsidRDefault="00C2058E" w:rsidP="00C2058E">
            <w:pPr>
              <w:jc w:val="right"/>
              <w:rPr>
                <w:rFonts w:asciiTheme="majorHAnsi" w:eastAsia="Times New Roman" w:hAnsiTheme="majorHAnsi"/>
                <w:color w:val="000000"/>
                <w:sz w:val="20"/>
                <w:szCs w:val="20"/>
              </w:rPr>
            </w:pPr>
            <w:r w:rsidRPr="00A941A0">
              <w:rPr>
                <w:rFonts w:asciiTheme="majorHAnsi" w:eastAsia="Times New Roman" w:hAnsiTheme="majorHAnsi"/>
                <w:color w:val="000000"/>
                <w:sz w:val="20"/>
                <w:szCs w:val="20"/>
              </w:rPr>
              <w:t>1</w:t>
            </w:r>
          </w:p>
        </w:tc>
        <w:tc>
          <w:tcPr>
            <w:tcW w:w="2288" w:type="dxa"/>
            <w:noWrap/>
            <w:hideMark/>
          </w:tcPr>
          <w:p w14:paraId="0B4EAA7A" w14:textId="77777777" w:rsidR="00C2058E" w:rsidRPr="00A941A0" w:rsidRDefault="00C2058E" w:rsidP="00C2058E">
            <w:pPr>
              <w:jc w:val="right"/>
              <w:rPr>
                <w:rFonts w:asciiTheme="majorHAnsi" w:eastAsia="Times New Roman" w:hAnsiTheme="majorHAnsi"/>
                <w:color w:val="000000"/>
                <w:sz w:val="20"/>
                <w:szCs w:val="20"/>
              </w:rPr>
            </w:pPr>
            <w:r w:rsidRPr="00A941A0">
              <w:rPr>
                <w:rFonts w:asciiTheme="majorHAnsi" w:eastAsia="Times New Roman" w:hAnsiTheme="majorHAnsi"/>
                <w:color w:val="000000"/>
                <w:sz w:val="20"/>
                <w:szCs w:val="20"/>
              </w:rPr>
              <w:t>22.24</w:t>
            </w:r>
          </w:p>
        </w:tc>
        <w:tc>
          <w:tcPr>
            <w:tcW w:w="1890" w:type="dxa"/>
            <w:noWrap/>
            <w:hideMark/>
          </w:tcPr>
          <w:p w14:paraId="63EEC237" w14:textId="77777777" w:rsidR="00C2058E" w:rsidRPr="00A941A0" w:rsidRDefault="00C2058E" w:rsidP="00C2058E">
            <w:pPr>
              <w:jc w:val="right"/>
              <w:rPr>
                <w:rFonts w:asciiTheme="majorHAnsi" w:eastAsia="Times New Roman" w:hAnsiTheme="majorHAnsi"/>
                <w:color w:val="000000"/>
                <w:sz w:val="20"/>
                <w:szCs w:val="20"/>
              </w:rPr>
            </w:pPr>
            <w:r w:rsidRPr="00A941A0">
              <w:rPr>
                <w:rFonts w:asciiTheme="majorHAnsi" w:eastAsia="Times New Roman" w:hAnsiTheme="majorHAnsi"/>
                <w:color w:val="000000"/>
                <w:sz w:val="20"/>
                <w:szCs w:val="20"/>
              </w:rPr>
              <w:t>0.32</w:t>
            </w:r>
          </w:p>
        </w:tc>
      </w:tr>
      <w:tr w:rsidR="00E13188" w:rsidRPr="00A941A0" w14:paraId="04A937DF" w14:textId="77777777" w:rsidTr="00A941A0">
        <w:trPr>
          <w:trHeight w:val="242"/>
        </w:trPr>
        <w:tc>
          <w:tcPr>
            <w:tcW w:w="1603" w:type="dxa"/>
            <w:noWrap/>
            <w:hideMark/>
          </w:tcPr>
          <w:p w14:paraId="0FD59599" w14:textId="77777777" w:rsidR="00C2058E" w:rsidRPr="00A941A0" w:rsidRDefault="00C2058E" w:rsidP="00C2058E">
            <w:pPr>
              <w:jc w:val="center"/>
              <w:rPr>
                <w:rFonts w:asciiTheme="majorHAnsi" w:eastAsia="Times New Roman" w:hAnsiTheme="majorHAnsi"/>
                <w:bCs/>
                <w:color w:val="000000"/>
                <w:sz w:val="20"/>
                <w:szCs w:val="20"/>
              </w:rPr>
            </w:pPr>
          </w:p>
        </w:tc>
        <w:tc>
          <w:tcPr>
            <w:tcW w:w="1631" w:type="dxa"/>
            <w:noWrap/>
            <w:hideMark/>
          </w:tcPr>
          <w:p w14:paraId="0FD8CC8D" w14:textId="77777777" w:rsidR="00C2058E" w:rsidRPr="00A941A0" w:rsidRDefault="00C2058E" w:rsidP="00C2058E">
            <w:pPr>
              <w:rPr>
                <w:rFonts w:asciiTheme="majorHAnsi" w:eastAsia="Times New Roman" w:hAnsiTheme="majorHAnsi"/>
                <w:bCs/>
                <w:color w:val="000000"/>
                <w:sz w:val="20"/>
                <w:szCs w:val="20"/>
              </w:rPr>
            </w:pPr>
            <w:r w:rsidRPr="00A941A0">
              <w:rPr>
                <w:rFonts w:asciiTheme="majorHAnsi" w:eastAsia="Times New Roman" w:hAnsiTheme="majorHAnsi"/>
                <w:bCs/>
                <w:color w:val="000000"/>
                <w:sz w:val="20"/>
                <w:szCs w:val="20"/>
              </w:rPr>
              <w:t>Crossbred bull</w:t>
            </w:r>
          </w:p>
        </w:tc>
        <w:tc>
          <w:tcPr>
            <w:tcW w:w="2203" w:type="dxa"/>
            <w:noWrap/>
            <w:hideMark/>
          </w:tcPr>
          <w:p w14:paraId="0B2BF905" w14:textId="77777777" w:rsidR="00C2058E" w:rsidRPr="00A941A0" w:rsidRDefault="00C2058E" w:rsidP="00C2058E">
            <w:pPr>
              <w:jc w:val="right"/>
              <w:rPr>
                <w:rFonts w:asciiTheme="majorHAnsi" w:eastAsia="Times New Roman" w:hAnsiTheme="majorHAnsi"/>
                <w:color w:val="000000"/>
                <w:sz w:val="20"/>
                <w:szCs w:val="20"/>
              </w:rPr>
            </w:pPr>
            <w:r w:rsidRPr="00A941A0">
              <w:rPr>
                <w:rFonts w:asciiTheme="majorHAnsi" w:eastAsia="Times New Roman" w:hAnsiTheme="majorHAnsi"/>
                <w:color w:val="000000"/>
                <w:sz w:val="20"/>
                <w:szCs w:val="20"/>
              </w:rPr>
              <w:t>28.59</w:t>
            </w:r>
          </w:p>
        </w:tc>
        <w:tc>
          <w:tcPr>
            <w:tcW w:w="1923" w:type="dxa"/>
            <w:noWrap/>
            <w:hideMark/>
          </w:tcPr>
          <w:p w14:paraId="30FCE658" w14:textId="77777777" w:rsidR="00C2058E" w:rsidRPr="00A941A0" w:rsidRDefault="00C2058E" w:rsidP="00C2058E">
            <w:pPr>
              <w:jc w:val="right"/>
              <w:rPr>
                <w:rFonts w:asciiTheme="majorHAnsi" w:eastAsia="Times New Roman" w:hAnsiTheme="majorHAnsi"/>
                <w:color w:val="000000"/>
                <w:sz w:val="20"/>
                <w:szCs w:val="20"/>
              </w:rPr>
            </w:pPr>
            <w:r w:rsidRPr="00A941A0">
              <w:rPr>
                <w:rFonts w:asciiTheme="majorHAnsi" w:eastAsia="Times New Roman" w:hAnsiTheme="majorHAnsi"/>
                <w:color w:val="000000"/>
                <w:sz w:val="20"/>
                <w:szCs w:val="20"/>
              </w:rPr>
              <w:t>1</w:t>
            </w:r>
          </w:p>
        </w:tc>
        <w:tc>
          <w:tcPr>
            <w:tcW w:w="2288" w:type="dxa"/>
            <w:noWrap/>
            <w:hideMark/>
          </w:tcPr>
          <w:p w14:paraId="711D9A47" w14:textId="77777777" w:rsidR="00C2058E" w:rsidRPr="00A941A0" w:rsidRDefault="00C2058E" w:rsidP="00C2058E">
            <w:pPr>
              <w:jc w:val="right"/>
              <w:rPr>
                <w:rFonts w:asciiTheme="majorHAnsi" w:eastAsia="Times New Roman" w:hAnsiTheme="majorHAnsi"/>
                <w:color w:val="000000"/>
                <w:sz w:val="20"/>
                <w:szCs w:val="20"/>
              </w:rPr>
            </w:pPr>
            <w:r w:rsidRPr="00A941A0">
              <w:rPr>
                <w:rFonts w:asciiTheme="majorHAnsi" w:eastAsia="Times New Roman" w:hAnsiTheme="majorHAnsi"/>
                <w:color w:val="000000"/>
                <w:sz w:val="20"/>
                <w:szCs w:val="20"/>
              </w:rPr>
              <w:t>29.59</w:t>
            </w:r>
          </w:p>
        </w:tc>
        <w:tc>
          <w:tcPr>
            <w:tcW w:w="1890" w:type="dxa"/>
            <w:noWrap/>
            <w:hideMark/>
          </w:tcPr>
          <w:p w14:paraId="17B48D9B" w14:textId="77777777" w:rsidR="00C2058E" w:rsidRPr="00A941A0" w:rsidRDefault="00C2058E" w:rsidP="00C2058E">
            <w:pPr>
              <w:jc w:val="right"/>
              <w:rPr>
                <w:rFonts w:asciiTheme="majorHAnsi" w:eastAsia="Times New Roman" w:hAnsiTheme="majorHAnsi"/>
                <w:color w:val="000000"/>
                <w:sz w:val="20"/>
                <w:szCs w:val="20"/>
              </w:rPr>
            </w:pPr>
            <w:r w:rsidRPr="00A941A0">
              <w:rPr>
                <w:rFonts w:asciiTheme="majorHAnsi" w:eastAsia="Times New Roman" w:hAnsiTheme="majorHAnsi"/>
                <w:color w:val="000000"/>
                <w:sz w:val="20"/>
                <w:szCs w:val="20"/>
              </w:rPr>
              <w:t>0.46</w:t>
            </w:r>
          </w:p>
        </w:tc>
      </w:tr>
      <w:tr w:rsidR="00E13188" w:rsidRPr="00A941A0" w14:paraId="682B8CEE" w14:textId="77777777" w:rsidTr="00A941A0">
        <w:trPr>
          <w:trHeight w:val="242"/>
        </w:trPr>
        <w:tc>
          <w:tcPr>
            <w:tcW w:w="1603" w:type="dxa"/>
            <w:noWrap/>
            <w:hideMark/>
          </w:tcPr>
          <w:p w14:paraId="6AD12134" w14:textId="77777777" w:rsidR="00C2058E" w:rsidRPr="00A941A0" w:rsidRDefault="00C2058E" w:rsidP="00C2058E">
            <w:pPr>
              <w:jc w:val="center"/>
              <w:rPr>
                <w:rFonts w:asciiTheme="majorHAnsi" w:eastAsia="Times New Roman" w:hAnsiTheme="majorHAnsi"/>
                <w:bCs/>
                <w:color w:val="000000"/>
                <w:sz w:val="20"/>
                <w:szCs w:val="20"/>
              </w:rPr>
            </w:pPr>
          </w:p>
        </w:tc>
        <w:tc>
          <w:tcPr>
            <w:tcW w:w="1631" w:type="dxa"/>
            <w:noWrap/>
            <w:hideMark/>
          </w:tcPr>
          <w:p w14:paraId="73F3B4C2" w14:textId="77777777" w:rsidR="00C2058E" w:rsidRPr="00A941A0" w:rsidRDefault="00C2058E" w:rsidP="00C2058E">
            <w:pPr>
              <w:rPr>
                <w:rFonts w:asciiTheme="majorHAnsi" w:eastAsia="Times New Roman" w:hAnsiTheme="majorHAnsi"/>
                <w:bCs/>
                <w:color w:val="000000"/>
                <w:sz w:val="20"/>
                <w:szCs w:val="20"/>
              </w:rPr>
            </w:pPr>
            <w:r w:rsidRPr="00A941A0">
              <w:rPr>
                <w:rFonts w:asciiTheme="majorHAnsi" w:eastAsia="Times New Roman" w:hAnsiTheme="majorHAnsi"/>
                <w:bCs/>
                <w:color w:val="000000"/>
                <w:sz w:val="20"/>
                <w:szCs w:val="20"/>
              </w:rPr>
              <w:t>Crossbred female calves</w:t>
            </w:r>
          </w:p>
        </w:tc>
        <w:tc>
          <w:tcPr>
            <w:tcW w:w="2203" w:type="dxa"/>
            <w:noWrap/>
            <w:hideMark/>
          </w:tcPr>
          <w:p w14:paraId="676A73D4" w14:textId="77777777" w:rsidR="00C2058E" w:rsidRPr="00A941A0" w:rsidRDefault="00C2058E" w:rsidP="00C2058E">
            <w:pPr>
              <w:jc w:val="right"/>
              <w:rPr>
                <w:rFonts w:asciiTheme="majorHAnsi" w:eastAsia="Times New Roman" w:hAnsiTheme="majorHAnsi"/>
                <w:color w:val="000000"/>
                <w:sz w:val="20"/>
                <w:szCs w:val="20"/>
              </w:rPr>
            </w:pPr>
            <w:r w:rsidRPr="00A941A0">
              <w:rPr>
                <w:rFonts w:asciiTheme="majorHAnsi" w:eastAsia="Times New Roman" w:hAnsiTheme="majorHAnsi"/>
                <w:color w:val="000000"/>
                <w:sz w:val="20"/>
                <w:szCs w:val="20"/>
              </w:rPr>
              <w:t>20.01</w:t>
            </w:r>
          </w:p>
        </w:tc>
        <w:tc>
          <w:tcPr>
            <w:tcW w:w="1923" w:type="dxa"/>
            <w:noWrap/>
            <w:hideMark/>
          </w:tcPr>
          <w:p w14:paraId="79EA87DE" w14:textId="77777777" w:rsidR="00C2058E" w:rsidRPr="00A941A0" w:rsidRDefault="00C2058E" w:rsidP="00C2058E">
            <w:pPr>
              <w:jc w:val="right"/>
              <w:rPr>
                <w:rFonts w:asciiTheme="majorHAnsi" w:eastAsia="Times New Roman" w:hAnsiTheme="majorHAnsi"/>
                <w:color w:val="000000"/>
                <w:sz w:val="20"/>
                <w:szCs w:val="20"/>
              </w:rPr>
            </w:pPr>
            <w:r w:rsidRPr="00A941A0">
              <w:rPr>
                <w:rFonts w:asciiTheme="majorHAnsi" w:eastAsia="Times New Roman" w:hAnsiTheme="majorHAnsi"/>
                <w:color w:val="000000"/>
                <w:sz w:val="20"/>
                <w:szCs w:val="20"/>
              </w:rPr>
              <w:t>1</w:t>
            </w:r>
          </w:p>
        </w:tc>
        <w:tc>
          <w:tcPr>
            <w:tcW w:w="2288" w:type="dxa"/>
            <w:noWrap/>
            <w:hideMark/>
          </w:tcPr>
          <w:p w14:paraId="356B5984" w14:textId="77777777" w:rsidR="00C2058E" w:rsidRPr="00A941A0" w:rsidRDefault="00C2058E" w:rsidP="00C2058E">
            <w:pPr>
              <w:jc w:val="right"/>
              <w:rPr>
                <w:rFonts w:asciiTheme="majorHAnsi" w:eastAsia="Times New Roman" w:hAnsiTheme="majorHAnsi"/>
                <w:color w:val="000000"/>
                <w:sz w:val="20"/>
                <w:szCs w:val="20"/>
              </w:rPr>
            </w:pPr>
            <w:r w:rsidRPr="00A941A0">
              <w:rPr>
                <w:rFonts w:asciiTheme="majorHAnsi" w:eastAsia="Times New Roman" w:hAnsiTheme="majorHAnsi"/>
                <w:color w:val="000000"/>
                <w:sz w:val="20"/>
                <w:szCs w:val="20"/>
              </w:rPr>
              <w:t>21.01</w:t>
            </w:r>
          </w:p>
        </w:tc>
        <w:tc>
          <w:tcPr>
            <w:tcW w:w="1890" w:type="dxa"/>
            <w:noWrap/>
            <w:hideMark/>
          </w:tcPr>
          <w:p w14:paraId="7255FF2E" w14:textId="77777777" w:rsidR="00C2058E" w:rsidRPr="00A941A0" w:rsidRDefault="00C2058E" w:rsidP="00C2058E">
            <w:pPr>
              <w:jc w:val="right"/>
              <w:rPr>
                <w:rFonts w:asciiTheme="majorHAnsi" w:eastAsia="Times New Roman" w:hAnsiTheme="majorHAnsi"/>
                <w:color w:val="000000"/>
                <w:sz w:val="20"/>
                <w:szCs w:val="20"/>
              </w:rPr>
            </w:pPr>
            <w:r w:rsidRPr="00A941A0">
              <w:rPr>
                <w:rFonts w:asciiTheme="majorHAnsi" w:eastAsia="Times New Roman" w:hAnsiTheme="majorHAnsi"/>
                <w:color w:val="000000"/>
                <w:sz w:val="20"/>
                <w:szCs w:val="20"/>
              </w:rPr>
              <w:t>0.17</w:t>
            </w:r>
          </w:p>
        </w:tc>
      </w:tr>
      <w:tr w:rsidR="00E13188" w:rsidRPr="00A941A0" w14:paraId="5EB74BC2" w14:textId="77777777" w:rsidTr="00A941A0">
        <w:trPr>
          <w:trHeight w:val="242"/>
        </w:trPr>
        <w:tc>
          <w:tcPr>
            <w:tcW w:w="1603" w:type="dxa"/>
            <w:noWrap/>
            <w:hideMark/>
          </w:tcPr>
          <w:p w14:paraId="69CA852A" w14:textId="77777777" w:rsidR="00C2058E" w:rsidRPr="00A941A0" w:rsidRDefault="00C2058E" w:rsidP="00C2058E">
            <w:pPr>
              <w:jc w:val="center"/>
              <w:rPr>
                <w:rFonts w:asciiTheme="majorHAnsi" w:eastAsia="Times New Roman" w:hAnsiTheme="majorHAnsi"/>
                <w:bCs/>
                <w:color w:val="000000"/>
                <w:sz w:val="20"/>
                <w:szCs w:val="20"/>
              </w:rPr>
            </w:pPr>
          </w:p>
        </w:tc>
        <w:tc>
          <w:tcPr>
            <w:tcW w:w="1631" w:type="dxa"/>
            <w:noWrap/>
            <w:hideMark/>
          </w:tcPr>
          <w:p w14:paraId="19637C05" w14:textId="77777777" w:rsidR="00C2058E" w:rsidRPr="00A941A0" w:rsidRDefault="00C2058E" w:rsidP="00C2058E">
            <w:pPr>
              <w:rPr>
                <w:rFonts w:asciiTheme="majorHAnsi" w:eastAsia="Times New Roman" w:hAnsiTheme="majorHAnsi"/>
                <w:bCs/>
                <w:color w:val="000000"/>
                <w:sz w:val="20"/>
                <w:szCs w:val="20"/>
              </w:rPr>
            </w:pPr>
            <w:r w:rsidRPr="00A941A0">
              <w:rPr>
                <w:rFonts w:asciiTheme="majorHAnsi" w:eastAsia="Times New Roman" w:hAnsiTheme="majorHAnsi"/>
                <w:bCs/>
                <w:color w:val="000000"/>
                <w:sz w:val="20"/>
                <w:szCs w:val="20"/>
              </w:rPr>
              <w:t>Crossbred male calves</w:t>
            </w:r>
          </w:p>
        </w:tc>
        <w:tc>
          <w:tcPr>
            <w:tcW w:w="2203" w:type="dxa"/>
            <w:noWrap/>
            <w:hideMark/>
          </w:tcPr>
          <w:p w14:paraId="1899848A" w14:textId="77777777" w:rsidR="00C2058E" w:rsidRPr="00A941A0" w:rsidRDefault="00C2058E" w:rsidP="00C2058E">
            <w:pPr>
              <w:jc w:val="right"/>
              <w:rPr>
                <w:rFonts w:asciiTheme="majorHAnsi" w:eastAsia="Times New Roman" w:hAnsiTheme="majorHAnsi"/>
                <w:color w:val="000000"/>
                <w:sz w:val="20"/>
                <w:szCs w:val="20"/>
              </w:rPr>
            </w:pPr>
            <w:r w:rsidRPr="00A941A0">
              <w:rPr>
                <w:rFonts w:asciiTheme="majorHAnsi" w:eastAsia="Times New Roman" w:hAnsiTheme="majorHAnsi"/>
                <w:color w:val="000000"/>
                <w:sz w:val="20"/>
                <w:szCs w:val="20"/>
              </w:rPr>
              <w:t>11.34</w:t>
            </w:r>
          </w:p>
        </w:tc>
        <w:tc>
          <w:tcPr>
            <w:tcW w:w="1923" w:type="dxa"/>
            <w:noWrap/>
            <w:hideMark/>
          </w:tcPr>
          <w:p w14:paraId="547E68DD" w14:textId="77777777" w:rsidR="00C2058E" w:rsidRPr="00A941A0" w:rsidRDefault="00C2058E" w:rsidP="00C2058E">
            <w:pPr>
              <w:jc w:val="right"/>
              <w:rPr>
                <w:rFonts w:asciiTheme="majorHAnsi" w:eastAsia="Times New Roman" w:hAnsiTheme="majorHAnsi"/>
                <w:color w:val="000000"/>
                <w:sz w:val="20"/>
                <w:szCs w:val="20"/>
              </w:rPr>
            </w:pPr>
            <w:r w:rsidRPr="00A941A0">
              <w:rPr>
                <w:rFonts w:asciiTheme="majorHAnsi" w:eastAsia="Times New Roman" w:hAnsiTheme="majorHAnsi"/>
                <w:color w:val="000000"/>
                <w:sz w:val="20"/>
                <w:szCs w:val="20"/>
              </w:rPr>
              <w:t>1</w:t>
            </w:r>
          </w:p>
        </w:tc>
        <w:tc>
          <w:tcPr>
            <w:tcW w:w="2288" w:type="dxa"/>
            <w:noWrap/>
            <w:hideMark/>
          </w:tcPr>
          <w:p w14:paraId="1089D21C" w14:textId="77777777" w:rsidR="00C2058E" w:rsidRPr="00A941A0" w:rsidRDefault="00C2058E" w:rsidP="00C2058E">
            <w:pPr>
              <w:jc w:val="right"/>
              <w:rPr>
                <w:rFonts w:asciiTheme="majorHAnsi" w:eastAsia="Times New Roman" w:hAnsiTheme="majorHAnsi"/>
                <w:color w:val="000000"/>
                <w:sz w:val="20"/>
                <w:szCs w:val="20"/>
              </w:rPr>
            </w:pPr>
            <w:r w:rsidRPr="00A941A0">
              <w:rPr>
                <w:rFonts w:asciiTheme="majorHAnsi" w:eastAsia="Times New Roman" w:hAnsiTheme="majorHAnsi"/>
                <w:color w:val="000000"/>
                <w:sz w:val="20"/>
                <w:szCs w:val="20"/>
              </w:rPr>
              <w:t>12.34</w:t>
            </w:r>
          </w:p>
        </w:tc>
        <w:tc>
          <w:tcPr>
            <w:tcW w:w="1890" w:type="dxa"/>
            <w:noWrap/>
            <w:hideMark/>
          </w:tcPr>
          <w:p w14:paraId="124E3E43" w14:textId="77777777" w:rsidR="00C2058E" w:rsidRPr="00A941A0" w:rsidRDefault="00C2058E" w:rsidP="00C2058E">
            <w:pPr>
              <w:jc w:val="right"/>
              <w:rPr>
                <w:rFonts w:asciiTheme="majorHAnsi" w:eastAsia="Times New Roman" w:hAnsiTheme="majorHAnsi"/>
                <w:color w:val="000000"/>
                <w:sz w:val="20"/>
                <w:szCs w:val="20"/>
              </w:rPr>
            </w:pPr>
            <w:r w:rsidRPr="00A941A0">
              <w:rPr>
                <w:rFonts w:asciiTheme="majorHAnsi" w:eastAsia="Times New Roman" w:hAnsiTheme="majorHAnsi"/>
                <w:color w:val="000000"/>
                <w:sz w:val="20"/>
                <w:szCs w:val="20"/>
              </w:rPr>
              <w:t>0.08</w:t>
            </w:r>
          </w:p>
        </w:tc>
      </w:tr>
      <w:tr w:rsidR="00A941A0" w:rsidRPr="00A941A0" w14:paraId="69B96CB1" w14:textId="77777777" w:rsidTr="00A941A0">
        <w:trPr>
          <w:trHeight w:val="242"/>
        </w:trPr>
        <w:tc>
          <w:tcPr>
            <w:tcW w:w="11538" w:type="dxa"/>
            <w:gridSpan w:val="6"/>
            <w:noWrap/>
            <w:hideMark/>
          </w:tcPr>
          <w:p w14:paraId="06B50625" w14:textId="127C0EA3" w:rsidR="00A941A0" w:rsidRPr="00A941A0" w:rsidRDefault="00A941A0" w:rsidP="00C2058E">
            <w:pPr>
              <w:rPr>
                <w:rFonts w:asciiTheme="majorHAnsi" w:eastAsia="Times New Roman" w:hAnsiTheme="majorHAnsi"/>
                <w:color w:val="000000"/>
                <w:sz w:val="20"/>
                <w:szCs w:val="20"/>
              </w:rPr>
            </w:pPr>
            <w:r w:rsidRPr="00A941A0">
              <w:rPr>
                <w:rFonts w:asciiTheme="majorHAnsi" w:eastAsia="Times New Roman" w:hAnsiTheme="majorHAnsi"/>
                <w:bCs/>
                <w:color w:val="000000"/>
                <w:sz w:val="20"/>
                <w:szCs w:val="20"/>
              </w:rPr>
              <w:t>Feedlot</w:t>
            </w:r>
          </w:p>
        </w:tc>
      </w:tr>
      <w:tr w:rsidR="00E13188" w:rsidRPr="00A941A0" w14:paraId="76139AE9" w14:textId="77777777" w:rsidTr="00A941A0">
        <w:trPr>
          <w:trHeight w:val="242"/>
        </w:trPr>
        <w:tc>
          <w:tcPr>
            <w:tcW w:w="1603" w:type="dxa"/>
            <w:noWrap/>
            <w:hideMark/>
          </w:tcPr>
          <w:p w14:paraId="098BA56F" w14:textId="77777777" w:rsidR="00C2058E" w:rsidRPr="00A941A0" w:rsidRDefault="00C2058E" w:rsidP="00C2058E">
            <w:pPr>
              <w:jc w:val="center"/>
              <w:rPr>
                <w:rFonts w:asciiTheme="majorHAnsi" w:eastAsia="Times New Roman" w:hAnsiTheme="majorHAnsi"/>
                <w:bCs/>
                <w:color w:val="000000"/>
                <w:sz w:val="20"/>
                <w:szCs w:val="20"/>
              </w:rPr>
            </w:pPr>
          </w:p>
        </w:tc>
        <w:tc>
          <w:tcPr>
            <w:tcW w:w="1631" w:type="dxa"/>
            <w:noWrap/>
            <w:hideMark/>
          </w:tcPr>
          <w:p w14:paraId="4D5652B7" w14:textId="77777777" w:rsidR="00C2058E" w:rsidRPr="00A941A0" w:rsidRDefault="00C2058E" w:rsidP="00C2058E">
            <w:pPr>
              <w:rPr>
                <w:rFonts w:asciiTheme="majorHAnsi" w:eastAsia="Times New Roman" w:hAnsiTheme="majorHAnsi"/>
                <w:bCs/>
                <w:color w:val="000000"/>
                <w:sz w:val="20"/>
                <w:szCs w:val="20"/>
              </w:rPr>
            </w:pPr>
            <w:r w:rsidRPr="00A941A0">
              <w:rPr>
                <w:rFonts w:asciiTheme="majorHAnsi" w:eastAsia="Times New Roman" w:hAnsiTheme="majorHAnsi"/>
                <w:bCs/>
                <w:color w:val="000000"/>
                <w:sz w:val="20"/>
                <w:szCs w:val="20"/>
              </w:rPr>
              <w:t>Growing cattle feedlot</w:t>
            </w:r>
          </w:p>
        </w:tc>
        <w:tc>
          <w:tcPr>
            <w:tcW w:w="2203" w:type="dxa"/>
            <w:noWrap/>
            <w:hideMark/>
          </w:tcPr>
          <w:p w14:paraId="03B00396" w14:textId="77777777" w:rsidR="00C2058E" w:rsidRPr="00A941A0" w:rsidRDefault="00C2058E" w:rsidP="00C2058E">
            <w:pPr>
              <w:jc w:val="right"/>
              <w:rPr>
                <w:rFonts w:asciiTheme="majorHAnsi" w:eastAsia="Times New Roman" w:hAnsiTheme="majorHAnsi"/>
                <w:color w:val="000000"/>
                <w:sz w:val="20"/>
                <w:szCs w:val="20"/>
              </w:rPr>
            </w:pPr>
            <w:r w:rsidRPr="00A941A0">
              <w:rPr>
                <w:rFonts w:asciiTheme="majorHAnsi" w:eastAsia="Times New Roman" w:hAnsiTheme="majorHAnsi"/>
                <w:color w:val="000000"/>
                <w:sz w:val="20"/>
                <w:szCs w:val="20"/>
              </w:rPr>
              <w:t>17.25</w:t>
            </w:r>
          </w:p>
        </w:tc>
        <w:tc>
          <w:tcPr>
            <w:tcW w:w="1923" w:type="dxa"/>
            <w:noWrap/>
            <w:hideMark/>
          </w:tcPr>
          <w:p w14:paraId="12864173" w14:textId="77777777" w:rsidR="00C2058E" w:rsidRPr="00A941A0" w:rsidRDefault="00C2058E" w:rsidP="00C2058E">
            <w:pPr>
              <w:jc w:val="right"/>
              <w:rPr>
                <w:rFonts w:asciiTheme="majorHAnsi" w:eastAsia="Times New Roman" w:hAnsiTheme="majorHAnsi"/>
                <w:color w:val="000000"/>
                <w:sz w:val="20"/>
                <w:szCs w:val="20"/>
              </w:rPr>
            </w:pPr>
            <w:r w:rsidRPr="00A941A0">
              <w:rPr>
                <w:rFonts w:asciiTheme="majorHAnsi" w:eastAsia="Times New Roman" w:hAnsiTheme="majorHAnsi"/>
                <w:color w:val="000000"/>
                <w:sz w:val="20"/>
                <w:szCs w:val="20"/>
              </w:rPr>
              <w:t>1</w:t>
            </w:r>
          </w:p>
        </w:tc>
        <w:tc>
          <w:tcPr>
            <w:tcW w:w="2288" w:type="dxa"/>
            <w:noWrap/>
            <w:hideMark/>
          </w:tcPr>
          <w:p w14:paraId="438995D8" w14:textId="77777777" w:rsidR="00C2058E" w:rsidRPr="00A941A0" w:rsidRDefault="00C2058E" w:rsidP="00C2058E">
            <w:pPr>
              <w:jc w:val="right"/>
              <w:rPr>
                <w:rFonts w:asciiTheme="majorHAnsi" w:eastAsia="Times New Roman" w:hAnsiTheme="majorHAnsi"/>
                <w:color w:val="000000"/>
                <w:sz w:val="20"/>
                <w:szCs w:val="20"/>
              </w:rPr>
            </w:pPr>
            <w:r w:rsidRPr="00A941A0">
              <w:rPr>
                <w:rFonts w:asciiTheme="majorHAnsi" w:eastAsia="Times New Roman" w:hAnsiTheme="majorHAnsi"/>
                <w:color w:val="000000"/>
                <w:sz w:val="20"/>
                <w:szCs w:val="20"/>
              </w:rPr>
              <w:t>18.25</w:t>
            </w:r>
          </w:p>
        </w:tc>
        <w:tc>
          <w:tcPr>
            <w:tcW w:w="1890" w:type="dxa"/>
            <w:noWrap/>
            <w:hideMark/>
          </w:tcPr>
          <w:p w14:paraId="10465ABC" w14:textId="77777777" w:rsidR="00C2058E" w:rsidRPr="00A941A0" w:rsidRDefault="00C2058E" w:rsidP="00C2058E">
            <w:pPr>
              <w:jc w:val="right"/>
              <w:rPr>
                <w:rFonts w:asciiTheme="majorHAnsi" w:eastAsia="Times New Roman" w:hAnsiTheme="majorHAnsi"/>
                <w:color w:val="000000"/>
                <w:sz w:val="20"/>
                <w:szCs w:val="20"/>
              </w:rPr>
            </w:pPr>
            <w:r w:rsidRPr="00A941A0">
              <w:rPr>
                <w:rFonts w:asciiTheme="majorHAnsi" w:eastAsia="Times New Roman" w:hAnsiTheme="majorHAnsi"/>
                <w:color w:val="000000"/>
                <w:sz w:val="20"/>
                <w:szCs w:val="20"/>
              </w:rPr>
              <w:t>0.2</w:t>
            </w:r>
          </w:p>
        </w:tc>
      </w:tr>
      <w:tr w:rsidR="00E13188" w:rsidRPr="00A941A0" w14:paraId="60460F28" w14:textId="77777777" w:rsidTr="00A941A0">
        <w:trPr>
          <w:trHeight w:val="242"/>
        </w:trPr>
        <w:tc>
          <w:tcPr>
            <w:tcW w:w="1603" w:type="dxa"/>
            <w:noWrap/>
            <w:hideMark/>
          </w:tcPr>
          <w:p w14:paraId="692ADAD2" w14:textId="77777777" w:rsidR="00C2058E" w:rsidRPr="00A941A0" w:rsidRDefault="00C2058E" w:rsidP="00C2058E">
            <w:pPr>
              <w:jc w:val="center"/>
              <w:rPr>
                <w:rFonts w:asciiTheme="majorHAnsi" w:eastAsia="Times New Roman" w:hAnsiTheme="majorHAnsi"/>
                <w:b/>
                <w:bCs/>
                <w:color w:val="000000"/>
                <w:sz w:val="20"/>
                <w:szCs w:val="20"/>
              </w:rPr>
            </w:pPr>
          </w:p>
        </w:tc>
        <w:tc>
          <w:tcPr>
            <w:tcW w:w="1631" w:type="dxa"/>
            <w:noWrap/>
            <w:hideMark/>
          </w:tcPr>
          <w:p w14:paraId="2C19A5FF" w14:textId="77777777" w:rsidR="00C2058E" w:rsidRPr="00A941A0" w:rsidRDefault="00C2058E" w:rsidP="00C2058E">
            <w:pPr>
              <w:rPr>
                <w:rFonts w:asciiTheme="majorHAnsi" w:eastAsia="Times New Roman" w:hAnsiTheme="majorHAnsi"/>
                <w:bCs/>
                <w:color w:val="000000"/>
                <w:sz w:val="20"/>
                <w:szCs w:val="20"/>
              </w:rPr>
            </w:pPr>
            <w:r w:rsidRPr="00A941A0">
              <w:rPr>
                <w:rFonts w:asciiTheme="majorHAnsi" w:eastAsia="Times New Roman" w:hAnsiTheme="majorHAnsi"/>
                <w:bCs/>
                <w:color w:val="000000"/>
                <w:sz w:val="20"/>
                <w:szCs w:val="20"/>
              </w:rPr>
              <w:t>Mature steers feedlot</w:t>
            </w:r>
          </w:p>
        </w:tc>
        <w:tc>
          <w:tcPr>
            <w:tcW w:w="2203" w:type="dxa"/>
            <w:noWrap/>
            <w:hideMark/>
          </w:tcPr>
          <w:p w14:paraId="6F01FD34" w14:textId="77777777" w:rsidR="00C2058E" w:rsidRPr="00A941A0" w:rsidRDefault="00C2058E" w:rsidP="00C2058E">
            <w:pPr>
              <w:jc w:val="right"/>
              <w:rPr>
                <w:rFonts w:asciiTheme="majorHAnsi" w:eastAsia="Times New Roman" w:hAnsiTheme="majorHAnsi"/>
                <w:color w:val="000000"/>
                <w:sz w:val="20"/>
                <w:szCs w:val="20"/>
              </w:rPr>
            </w:pPr>
            <w:r w:rsidRPr="00A941A0">
              <w:rPr>
                <w:rFonts w:asciiTheme="majorHAnsi" w:eastAsia="Times New Roman" w:hAnsiTheme="majorHAnsi"/>
                <w:color w:val="000000"/>
                <w:sz w:val="20"/>
                <w:szCs w:val="20"/>
              </w:rPr>
              <w:t>24.59</w:t>
            </w:r>
          </w:p>
        </w:tc>
        <w:tc>
          <w:tcPr>
            <w:tcW w:w="1923" w:type="dxa"/>
            <w:noWrap/>
            <w:hideMark/>
          </w:tcPr>
          <w:p w14:paraId="3A5B9E5D" w14:textId="77777777" w:rsidR="00C2058E" w:rsidRPr="00A941A0" w:rsidRDefault="00C2058E" w:rsidP="00C2058E">
            <w:pPr>
              <w:jc w:val="right"/>
              <w:rPr>
                <w:rFonts w:asciiTheme="majorHAnsi" w:eastAsia="Times New Roman" w:hAnsiTheme="majorHAnsi"/>
                <w:color w:val="000000"/>
                <w:sz w:val="20"/>
                <w:szCs w:val="20"/>
              </w:rPr>
            </w:pPr>
            <w:r w:rsidRPr="00A941A0">
              <w:rPr>
                <w:rFonts w:asciiTheme="majorHAnsi" w:eastAsia="Times New Roman" w:hAnsiTheme="majorHAnsi"/>
                <w:color w:val="000000"/>
                <w:sz w:val="20"/>
                <w:szCs w:val="20"/>
              </w:rPr>
              <w:t>1</w:t>
            </w:r>
          </w:p>
        </w:tc>
        <w:tc>
          <w:tcPr>
            <w:tcW w:w="2288" w:type="dxa"/>
            <w:noWrap/>
            <w:hideMark/>
          </w:tcPr>
          <w:p w14:paraId="67D733F8" w14:textId="77777777" w:rsidR="00C2058E" w:rsidRPr="00A941A0" w:rsidRDefault="00C2058E" w:rsidP="00C2058E">
            <w:pPr>
              <w:jc w:val="right"/>
              <w:rPr>
                <w:rFonts w:asciiTheme="majorHAnsi" w:eastAsia="Times New Roman" w:hAnsiTheme="majorHAnsi"/>
                <w:color w:val="000000"/>
                <w:sz w:val="20"/>
                <w:szCs w:val="20"/>
              </w:rPr>
            </w:pPr>
            <w:r w:rsidRPr="00A941A0">
              <w:rPr>
                <w:rFonts w:asciiTheme="majorHAnsi" w:eastAsia="Times New Roman" w:hAnsiTheme="majorHAnsi"/>
                <w:color w:val="000000"/>
                <w:sz w:val="20"/>
                <w:szCs w:val="20"/>
              </w:rPr>
              <w:t>25.59</w:t>
            </w:r>
          </w:p>
        </w:tc>
        <w:tc>
          <w:tcPr>
            <w:tcW w:w="1890" w:type="dxa"/>
            <w:noWrap/>
            <w:hideMark/>
          </w:tcPr>
          <w:p w14:paraId="45F1974C" w14:textId="77777777" w:rsidR="00C2058E" w:rsidRPr="00A941A0" w:rsidRDefault="00C2058E" w:rsidP="00C2058E">
            <w:pPr>
              <w:jc w:val="right"/>
              <w:rPr>
                <w:rFonts w:asciiTheme="majorHAnsi" w:eastAsia="Times New Roman" w:hAnsiTheme="majorHAnsi"/>
                <w:color w:val="000000"/>
                <w:sz w:val="20"/>
                <w:szCs w:val="20"/>
              </w:rPr>
            </w:pPr>
            <w:r w:rsidRPr="00A941A0">
              <w:rPr>
                <w:rFonts w:asciiTheme="majorHAnsi" w:eastAsia="Times New Roman" w:hAnsiTheme="majorHAnsi"/>
                <w:color w:val="000000"/>
                <w:sz w:val="20"/>
                <w:szCs w:val="20"/>
              </w:rPr>
              <w:t>0.39</w:t>
            </w:r>
          </w:p>
        </w:tc>
      </w:tr>
    </w:tbl>
    <w:p w14:paraId="5C38D2F1" w14:textId="7715ADAD" w:rsidR="00A941A0" w:rsidRPr="000D7B02" w:rsidRDefault="00A941A0" w:rsidP="0098644C">
      <w:pPr>
        <w:rPr>
          <w:u w:val="single"/>
        </w:rPr>
      </w:pPr>
      <w:r w:rsidRPr="000D7B02">
        <w:rPr>
          <w:u w:val="single"/>
        </w:rPr>
        <w:t>Emissions on a per animal basis</w:t>
      </w:r>
    </w:p>
    <w:p w14:paraId="3F9C5BBA" w14:textId="77777777" w:rsidR="00C2058E" w:rsidRDefault="00C2058E" w:rsidP="004D7DC1"/>
    <w:p w14:paraId="6C77B4C7" w14:textId="77777777" w:rsidR="00C2058E" w:rsidRDefault="00C2058E" w:rsidP="004D7DC1">
      <w:pPr>
        <w:rPr>
          <w:highlight w:val="yellow"/>
        </w:rPr>
      </w:pPr>
    </w:p>
    <w:p w14:paraId="475F17B3" w14:textId="77777777" w:rsidR="00C2058E" w:rsidRDefault="00C2058E" w:rsidP="004D7DC1">
      <w:pPr>
        <w:rPr>
          <w:highlight w:val="yellow"/>
        </w:rPr>
      </w:pPr>
    </w:p>
    <w:p w14:paraId="261D0CF7" w14:textId="77777777" w:rsidR="00C2058E" w:rsidRPr="004D7DC1" w:rsidRDefault="00C2058E" w:rsidP="004D7DC1"/>
    <w:p w14:paraId="43871887" w14:textId="77777777" w:rsidR="00C2058E" w:rsidRPr="004D7DC1" w:rsidRDefault="00C2058E" w:rsidP="004D7DC1"/>
    <w:p w14:paraId="30C4C0BF" w14:textId="77777777" w:rsidR="00C2058E" w:rsidRPr="004D7DC1" w:rsidRDefault="00C2058E" w:rsidP="004D7DC1"/>
    <w:p w14:paraId="072320BA" w14:textId="77777777" w:rsidR="00C2058E" w:rsidRPr="004D7DC1" w:rsidRDefault="00C2058E" w:rsidP="004D7DC1"/>
    <w:bookmarkEnd w:id="0"/>
    <w:p w14:paraId="2FB54B0C" w14:textId="77777777" w:rsidR="007262A3" w:rsidRDefault="007262A3" w:rsidP="004D7DC1"/>
    <w:sectPr w:rsidR="007262A3" w:rsidSect="000271A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8ABEBF" w14:textId="77777777" w:rsidR="004E4F10" w:rsidRDefault="004E4F10" w:rsidP="009F5795">
      <w:r>
        <w:separator/>
      </w:r>
    </w:p>
  </w:endnote>
  <w:endnote w:type="continuationSeparator" w:id="0">
    <w:p w14:paraId="57568C15" w14:textId="77777777" w:rsidR="004E4F10" w:rsidRDefault="004E4F10" w:rsidP="009F5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LT">
    <w:altName w:val="Cambria"/>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yriaMM">
    <w:altName w:val="MyriaMM"/>
    <w:panose1 w:val="00000000000000000000"/>
    <w:charset w:val="00"/>
    <w:family w:val="swiss"/>
    <w:notTrueType/>
    <w:pitch w:val="default"/>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Consolas">
    <w:panose1 w:val="020B0609020204030204"/>
    <w:charset w:val="00"/>
    <w:family w:val="modern"/>
    <w:pitch w:val="fixed"/>
    <w:sig w:usb0="E10002FF" w:usb1="4000FCFF" w:usb2="00000009" w:usb3="00000000" w:csb0="0000019F" w:csb1="00000000"/>
  </w:font>
  <w:font w:name="HelveticaNeueLT Pro 45 Lt">
    <w:altName w:val="HelveticaNeueLT Pro 45 Lt"/>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196595" w14:textId="77777777" w:rsidR="004E4F10" w:rsidRDefault="004E4F10" w:rsidP="009F5795">
      <w:r>
        <w:separator/>
      </w:r>
    </w:p>
  </w:footnote>
  <w:footnote w:type="continuationSeparator" w:id="0">
    <w:p w14:paraId="3DD7CE71" w14:textId="77777777" w:rsidR="004E4F10" w:rsidRDefault="004E4F10" w:rsidP="009F57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B8C24" w14:textId="77777777" w:rsidR="00CF6A13" w:rsidRPr="00964717" w:rsidRDefault="00CF6A13" w:rsidP="00503751">
    <w:pPr>
      <w:pStyle w:val="Header"/>
      <w:jc w:val="center"/>
      <w:rPr>
        <w:rFonts w:ascii="Arial" w:hAnsi="Arial" w:cs="Arial"/>
        <w:color w:val="948A54" w:themeColor="background2" w:themeShade="80"/>
        <w:sz w:val="32"/>
      </w:rPr>
    </w:pPr>
    <w:r w:rsidRPr="00964717">
      <w:rPr>
        <w:rFonts w:ascii="Arial" w:hAnsi="Arial" w:cs="Arial"/>
        <w:color w:val="948A54" w:themeColor="background2" w:themeShade="80"/>
        <w:sz w:val="32"/>
      </w:rPr>
      <w:t xml:space="preserve">GHG Protocol </w:t>
    </w:r>
    <w:r>
      <w:rPr>
        <w:rFonts w:ascii="Arial" w:hAnsi="Arial" w:cs="Arial"/>
        <w:color w:val="948A54" w:themeColor="background2" w:themeShade="80"/>
        <w:sz w:val="32"/>
      </w:rPr>
      <w:t>Agricultural Guidance</w:t>
    </w:r>
  </w:p>
  <w:p w14:paraId="293BF41B" w14:textId="77777777" w:rsidR="00CF6A13" w:rsidRDefault="004E4F10">
    <w:pPr>
      <w:pStyle w:val="Header"/>
    </w:pPr>
    <w:r>
      <w:rPr>
        <w:noProof/>
      </w:rPr>
      <w:pict w14:anchorId="0595D8E3">
        <v:shapetype id="_x0000_t202" coordsize="21600,21600" o:spt="202" path="m,l,21600r21600,l21600,xe">
          <v:stroke joinstyle="miter"/>
          <v:path gradientshapeok="t" o:connecttype="rect"/>
        </v:shapetype>
        <v:shape id="WordArt 1" o:spid="_x0000_s2050" type="#_x0000_t202" style="position:absolute;margin-left:0;margin-top:0;width:412.4pt;height:8.4pt;rotation:-45;z-index:-251658752;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5rnigIAAAIFAAAOAAAAZHJzL2Uyb0RvYy54bWysVE2P0zAQvSPxHyzfu0lK+pFo09V+UC4L&#10;rLRFe3ZjpzEkHmO7TSrEf2fspN1duCBED6k9nryZN+85l1d925CDMFaCKmhyEVMiVAlcql1Bv2zW&#10;kyUl1jHFWQNKFPQoLL1avX1z2elcTKGGhgtDEETZvNMFrZ3TeRTZshYtsxeghcLDCkzLHG7NLuKG&#10;dYjeNtE0judRB4ZrA6WwFqN3wyFdBfyqEqX7XFVWONIUFHtz4WnCc+uf0eqS5TvDdC3LsQ32D120&#10;TCoseoa6Y46RvZF/QLWyNGChchcltBFUlSxF4IBskvg3No810yJwweFYfR6T/X+w5afDgyGSF3RB&#10;iWItSvSEE702jiR+OJ22OeY8asxy/Q30KHIgavU9lN8sUXBbM7UT18ZAVwvGsbkEocZwoLA5asQN&#10;0Y3o3XsuUYcAH73AH4pZX2nbfQSOr7C9g1Ctr0xLDPjXllnsfyGM8yPYEQp7PIuJBUiJwdn03SJd&#10;4lGJZ0k8n+MaCUUs92BeK22s+yCgJX5RUINmCajscG/dkHpK8ekIjPFxNYj7I0umaXwzzSbr+XIx&#10;SdfpbJIt4uUkTrKbbB6nWXq3/ulBkzSvJedC3UslTkZL0r8TcrT8YJFgNdIVNJtNZ6FfC43ka9k0&#10;vjdrdtvbxpAD844fRjVweZVmYK84xlnuNXs/rh2TzbCOXncc5oYDOP2HQQTxvF6Dcq7f9sFJZ+Ns&#10;gR9RzQ6vV0Ht9z0zAp2xb28Be0M7VAba0W1+77vxA9/0T8zoURWHVR+a0/UK0vi8HR/dyvhXBGob&#10;vLVImcyCNwbCYzIq/owaRqSv0VdrGTT2Bhz6RG5+gxctsBw/Cv4mv9yHrOdP1+oXAAAA//8DAFBL&#10;AwQUAAYACAAAACEAi8ldeNoAAAAEAQAADwAAAGRycy9kb3ducmV2LnhtbEyPwU7DMBBE70j8g7VI&#10;3KjTgqooxKmqRhx6bIs4u/E2CdjrNHaalK9n4UIvK41mNPsmX03Oigv2ofWkYD5LQCBV3rRUK3g/&#10;vD2lIELUZLT1hAquGGBV3N/lOjN+pB1e9rEWXEIh0wqaGLtMylA16HSY+Q6JvZPvnY4s+1qaXo9c&#10;7qxcJMlSOt0Sf2h0h5sGq6/94BSY79O1ex7Hw3a7K4ezbcsSPz6VenyY1q8gIk7xPwy/+IwOBTMd&#10;/UAmCKuAh8S/y166eOEZRw4tU5BFLm/hix8AAAD//wMAUEsBAi0AFAAGAAgAAAAhALaDOJL+AAAA&#10;4QEAABMAAAAAAAAAAAAAAAAAAAAAAFtDb250ZW50X1R5cGVzXS54bWxQSwECLQAUAAYACAAAACEA&#10;OP0h/9YAAACUAQAACwAAAAAAAAAAAAAAAAAvAQAAX3JlbHMvLnJlbHNQSwECLQAUAAYACAAAACEA&#10;rZua54oCAAACBQAADgAAAAAAAAAAAAAAAAAuAgAAZHJzL2Uyb0RvYy54bWxQSwECLQAUAAYACAAA&#10;ACEAi8ldeNoAAAAEAQAADwAAAAAAAAAAAAAAAADkBAAAZHJzL2Rvd25yZXYueG1sUEsFBgAAAAAE&#10;AAQA8wAAAOsFAAAAAA==&#10;" o:allowincell="f" filled="f" stroked="f">
          <v:stroke joinstyle="round"/>
          <o:lock v:ext="edit" shapetype="t"/>
          <v:textbox style="mso-next-textbox:#WordArt 1;mso-fit-shape-to-text:t">
            <w:txbxContent>
              <w:p w14:paraId="621AA4C4" w14:textId="77777777" w:rsidR="00CF6A13" w:rsidRDefault="00CF6A13" w:rsidP="00722099">
                <w:pPr>
                  <w:pStyle w:val="NormalWeb"/>
                  <w:spacing w:before="0" w:beforeAutospacing="0" w:after="0" w:afterAutospacing="0"/>
                  <w:jc w:val="center"/>
                </w:pPr>
                <w:r>
                  <w:rPr>
                    <w:rFonts w:ascii="Calibri" w:hAnsi="Calibri"/>
                    <w:color w:val="C0C0C0"/>
                    <w:sz w:val="2"/>
                    <w:szCs w:val="2"/>
                  </w:rPr>
                  <w:t>DRAFT</w:t>
                </w:r>
              </w:p>
            </w:txbxContent>
          </v:textbox>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FEB06" w14:textId="77777777" w:rsidR="00CF6A13" w:rsidRPr="00964717" w:rsidRDefault="00CF6A13" w:rsidP="00503751">
    <w:pPr>
      <w:pStyle w:val="Header"/>
      <w:jc w:val="center"/>
      <w:rPr>
        <w:rFonts w:ascii="Arial" w:hAnsi="Arial" w:cs="Arial"/>
        <w:color w:val="948A54" w:themeColor="background2" w:themeShade="80"/>
        <w:sz w:val="32"/>
      </w:rPr>
    </w:pPr>
    <w:r w:rsidRPr="00964717">
      <w:rPr>
        <w:rFonts w:ascii="Arial" w:hAnsi="Arial" w:cs="Arial"/>
        <w:color w:val="948A54" w:themeColor="background2" w:themeShade="80"/>
        <w:sz w:val="32"/>
      </w:rPr>
      <w:t xml:space="preserve">GHG Protocol </w:t>
    </w:r>
    <w:r>
      <w:rPr>
        <w:rFonts w:ascii="Arial" w:hAnsi="Arial" w:cs="Arial"/>
        <w:color w:val="948A54" w:themeColor="background2" w:themeShade="80"/>
        <w:sz w:val="32"/>
      </w:rPr>
      <w:t>Agricultural Guidance</w:t>
    </w:r>
  </w:p>
  <w:p w14:paraId="20A8113C" w14:textId="77777777" w:rsidR="00CF6A13" w:rsidRDefault="004E4F10">
    <w:pPr>
      <w:pStyle w:val="Header"/>
    </w:pPr>
    <w:r>
      <w:rPr>
        <w:noProof/>
      </w:rPr>
      <w:pict w14:anchorId="60AE41D9">
        <v:shapetype id="_x0000_t202" coordsize="21600,21600" o:spt="202" path="m,l,21600r21600,l21600,xe">
          <v:stroke joinstyle="miter"/>
          <v:path gradientshapeok="t" o:connecttype="rect"/>
        </v:shapetype>
        <v:shape id="WordArt 3" o:spid="_x0000_s2049" type="#_x0000_t202" style="position:absolute;margin-left:0;margin-top:0;width:412.4pt;height:8.4pt;rotation:-45;z-index:-251657728;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nZ1igIAAAIFAAAOAAAAZHJzL2Uyb0RvYy54bWysVMtu2zAQvBfoPxC8O3pEdiwhchA7cS9p&#10;GyAucqZFymIrPkrSloyi/94lJTtJeymK+kBTy9Xs7M5Q1ze9aNGBGcuVLHFyEWPEZKUol7sSf9ms&#10;J3OMrCOSklZJVuIjs/hm8f7ddacLlqpGtZQZBCDSFp0uceOcLqLIVg0TxF4ozSQc1soI4uDR7CJq&#10;SAfooo3SOJ5FnTJUG1UxayF6NxziRcCva1a5z3VtmUNtiYGbC6sJ69av0eKaFDtDdMOrkQb5BxaC&#10;cAlFz1B3xBG0N/wPKMEro6yq3UWlRKTqmlcs9ADdJPFv3Tw1RLPQCwzH6vOY7P+DrT4dHg3itMRT&#10;jCQRINEzTPTWOHTph9NpW0DOk4Ys1y9VDyKHRq1+UNU3i6RaNUTu2K0xqmsYoUAuAagxHFrYHDXg&#10;huiG9e6ectAh8fDRK/yhmPWVtt1HReEVsncqVOtrI5BR/rV5HvtfCMP8EDACYY9nMaEAqiA4TS+v&#10;sjkcVXCWxLMZ7H1FUngwr5U21n1gSiC/KbEBswRUcniwbkg9pfh0AIb4uBvE/ZEnaRYv03yyns2v&#10;Jtk6m07yq3g+iZN8mc/iLM/u1j89aJIVDaeUyQcu2cloSfZ3Qo6WHywSrIa6EufTdBr4WtVyuuZt&#10;67lZs9uuWoMOxDt+GNXQy5s0o/aSQpwUXrP7ce8Ib4d99JZxmBsM4PQfBhHE83oNyrl+2wcnpSfj&#10;bBU9gpodXK8S2+97Yhg4Yy9WCriBHWqjxOg2/+zZ+IFv+mdi9KiKg6qP7el6BWl83o6ObiX0KwCJ&#10;Fm4ttIymwRtDw2MyKP6CGkakb8FXax409gYceI5uhIsWuhw/Cv4mv34OWS+frsUvAAAA//8DAFBL&#10;AwQUAAYACAAAACEAi8ldeNoAAAAEAQAADwAAAGRycy9kb3ducmV2LnhtbEyPwU7DMBBE70j8g7VI&#10;3KjTgqooxKmqRhx6bIs4u/E2CdjrNHaalK9n4UIvK41mNPsmX03Oigv2ofWkYD5LQCBV3rRUK3g/&#10;vD2lIELUZLT1hAquGGBV3N/lOjN+pB1e9rEWXEIh0wqaGLtMylA16HSY+Q6JvZPvnY4s+1qaXo9c&#10;7qxcJMlSOt0Sf2h0h5sGq6/94BSY79O1ex7Hw3a7K4ezbcsSPz6VenyY1q8gIk7xPwy/+IwOBTMd&#10;/UAmCKuAh8S/y166eOEZRw4tU5BFLm/hix8AAAD//wMAUEsBAi0AFAAGAAgAAAAhALaDOJL+AAAA&#10;4QEAABMAAAAAAAAAAAAAAAAAAAAAAFtDb250ZW50X1R5cGVzXS54bWxQSwECLQAUAAYACAAAACEA&#10;OP0h/9YAAACUAQAACwAAAAAAAAAAAAAAAAAvAQAAX3JlbHMvLnJlbHNQSwECLQAUAAYACAAAACEA&#10;+SJ2dYoCAAACBQAADgAAAAAAAAAAAAAAAAAuAgAAZHJzL2Uyb0RvYy54bWxQSwECLQAUAAYACAAA&#10;ACEAi8ldeNoAAAAEAQAADwAAAAAAAAAAAAAAAADkBAAAZHJzL2Rvd25yZXYueG1sUEsFBgAAAAAE&#10;AAQA8wAAAOsFAAAAAA==&#10;" o:allowincell="f" filled="f" stroked="f">
          <v:stroke joinstyle="round"/>
          <o:lock v:ext="edit" shapetype="t"/>
          <v:textbox style="mso-next-textbox:#WordArt 3;mso-fit-shape-to-text:t">
            <w:txbxContent>
              <w:p w14:paraId="4BE57026" w14:textId="77777777" w:rsidR="00CF6A13" w:rsidRDefault="00CF6A13" w:rsidP="00722099">
                <w:pPr>
                  <w:pStyle w:val="NormalWeb"/>
                  <w:spacing w:before="0" w:beforeAutospacing="0" w:after="0" w:afterAutospacing="0"/>
                  <w:jc w:val="center"/>
                </w:pPr>
                <w:r>
                  <w:rPr>
                    <w:rFonts w:ascii="Calibri" w:hAnsi="Calibri"/>
                    <w:color w:val="C0C0C0"/>
                    <w:sz w:val="2"/>
                    <w:szCs w:val="2"/>
                  </w:rPr>
                  <w:t>DRAFT</w:t>
                </w:r>
              </w:p>
            </w:txbxContent>
          </v:textbox>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6BB1B05"/>
    <w:multiLevelType w:val="hybridMultilevel"/>
    <w:tmpl w:val="F13A4C3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D022359"/>
    <w:multiLevelType w:val="hybridMultilevel"/>
    <w:tmpl w:val="308E91F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85498A3"/>
    <w:multiLevelType w:val="hybridMultilevel"/>
    <w:tmpl w:val="F1C38ED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89"/>
    <w:multiLevelType w:val="singleLevel"/>
    <w:tmpl w:val="30069DA8"/>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10212E"/>
    <w:multiLevelType w:val="hybridMultilevel"/>
    <w:tmpl w:val="2A6E2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356FC9"/>
    <w:multiLevelType w:val="hybridMultilevel"/>
    <w:tmpl w:val="8BF0F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F12BC7"/>
    <w:multiLevelType w:val="hybridMultilevel"/>
    <w:tmpl w:val="7090D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200796A"/>
    <w:multiLevelType w:val="multilevel"/>
    <w:tmpl w:val="648834DC"/>
    <w:lvl w:ilvl="0">
      <w:start w:val="8"/>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37E3470"/>
    <w:multiLevelType w:val="multilevel"/>
    <w:tmpl w:val="BD0AC870"/>
    <w:lvl w:ilvl="0">
      <w:start w:val="1"/>
      <w:numFmt w:val="decimal"/>
      <w:lvlText w:val="%1"/>
      <w:lvlJc w:val="left"/>
      <w:pPr>
        <w:ind w:left="405" w:hanging="405"/>
      </w:pPr>
      <w:rPr>
        <w:rFonts w:hint="default"/>
        <w:color w:val="984806" w:themeColor="accent6" w:themeShade="80"/>
      </w:rPr>
    </w:lvl>
    <w:lvl w:ilvl="1">
      <w:start w:val="6"/>
      <w:numFmt w:val="decimal"/>
      <w:lvlText w:val="%1.%2"/>
      <w:lvlJc w:val="left"/>
      <w:pPr>
        <w:ind w:left="720" w:hanging="720"/>
      </w:pPr>
      <w:rPr>
        <w:rFonts w:hint="default"/>
        <w:color w:val="984806" w:themeColor="accent6" w:themeShade="80"/>
      </w:rPr>
    </w:lvl>
    <w:lvl w:ilvl="2">
      <w:start w:val="1"/>
      <w:numFmt w:val="decimal"/>
      <w:lvlText w:val="%1.%2.%3"/>
      <w:lvlJc w:val="left"/>
      <w:pPr>
        <w:ind w:left="720" w:hanging="720"/>
      </w:pPr>
      <w:rPr>
        <w:rFonts w:hint="default"/>
        <w:color w:val="984806" w:themeColor="accent6" w:themeShade="80"/>
      </w:rPr>
    </w:lvl>
    <w:lvl w:ilvl="3">
      <w:start w:val="1"/>
      <w:numFmt w:val="decimal"/>
      <w:lvlText w:val="%1.%2.%3.%4"/>
      <w:lvlJc w:val="left"/>
      <w:pPr>
        <w:ind w:left="1080" w:hanging="1080"/>
      </w:pPr>
      <w:rPr>
        <w:rFonts w:hint="default"/>
        <w:color w:val="984806" w:themeColor="accent6" w:themeShade="80"/>
      </w:rPr>
    </w:lvl>
    <w:lvl w:ilvl="4">
      <w:start w:val="1"/>
      <w:numFmt w:val="decimal"/>
      <w:lvlText w:val="%1.%2.%3.%4.%5"/>
      <w:lvlJc w:val="left"/>
      <w:pPr>
        <w:ind w:left="1440" w:hanging="1440"/>
      </w:pPr>
      <w:rPr>
        <w:rFonts w:hint="default"/>
        <w:color w:val="984806" w:themeColor="accent6" w:themeShade="80"/>
      </w:rPr>
    </w:lvl>
    <w:lvl w:ilvl="5">
      <w:start w:val="1"/>
      <w:numFmt w:val="decimal"/>
      <w:lvlText w:val="%1.%2.%3.%4.%5.%6"/>
      <w:lvlJc w:val="left"/>
      <w:pPr>
        <w:ind w:left="1440" w:hanging="1440"/>
      </w:pPr>
      <w:rPr>
        <w:rFonts w:hint="default"/>
        <w:color w:val="984806" w:themeColor="accent6" w:themeShade="80"/>
      </w:rPr>
    </w:lvl>
    <w:lvl w:ilvl="6">
      <w:start w:val="1"/>
      <w:numFmt w:val="decimal"/>
      <w:lvlText w:val="%1.%2.%3.%4.%5.%6.%7"/>
      <w:lvlJc w:val="left"/>
      <w:pPr>
        <w:ind w:left="1800" w:hanging="1800"/>
      </w:pPr>
      <w:rPr>
        <w:rFonts w:hint="default"/>
        <w:color w:val="984806" w:themeColor="accent6" w:themeShade="80"/>
      </w:rPr>
    </w:lvl>
    <w:lvl w:ilvl="7">
      <w:start w:val="1"/>
      <w:numFmt w:val="decimal"/>
      <w:lvlText w:val="%1.%2.%3.%4.%5.%6.%7.%8"/>
      <w:lvlJc w:val="left"/>
      <w:pPr>
        <w:ind w:left="1800" w:hanging="1800"/>
      </w:pPr>
      <w:rPr>
        <w:rFonts w:hint="default"/>
        <w:color w:val="984806" w:themeColor="accent6" w:themeShade="80"/>
      </w:rPr>
    </w:lvl>
    <w:lvl w:ilvl="8">
      <w:start w:val="1"/>
      <w:numFmt w:val="decimal"/>
      <w:lvlText w:val="%1.%2.%3.%4.%5.%6.%7.%8.%9"/>
      <w:lvlJc w:val="left"/>
      <w:pPr>
        <w:ind w:left="2160" w:hanging="2160"/>
      </w:pPr>
      <w:rPr>
        <w:rFonts w:hint="default"/>
        <w:color w:val="984806" w:themeColor="accent6" w:themeShade="80"/>
      </w:rPr>
    </w:lvl>
  </w:abstractNum>
  <w:abstractNum w:abstractNumId="9" w15:restartNumberingAfterBreak="0">
    <w:nsid w:val="046A105A"/>
    <w:multiLevelType w:val="hybridMultilevel"/>
    <w:tmpl w:val="1BF0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4710573"/>
    <w:multiLevelType w:val="hybridMultilevel"/>
    <w:tmpl w:val="7F4AB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DB6A04"/>
    <w:multiLevelType w:val="hybridMultilevel"/>
    <w:tmpl w:val="538802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5007A4A"/>
    <w:multiLevelType w:val="hybridMultilevel"/>
    <w:tmpl w:val="7E6C9B74"/>
    <w:lvl w:ilvl="0" w:tplc="523EA674">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39554C"/>
    <w:multiLevelType w:val="hybridMultilevel"/>
    <w:tmpl w:val="1C9AAA2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7625922"/>
    <w:multiLevelType w:val="hybridMultilevel"/>
    <w:tmpl w:val="836AE33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15:restartNumberingAfterBreak="0">
    <w:nsid w:val="089275BF"/>
    <w:multiLevelType w:val="hybridMultilevel"/>
    <w:tmpl w:val="06949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B3F1158"/>
    <w:multiLevelType w:val="hybridMultilevel"/>
    <w:tmpl w:val="5B924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B880FF6"/>
    <w:multiLevelType w:val="hybridMultilevel"/>
    <w:tmpl w:val="39EA3A48"/>
    <w:lvl w:ilvl="0" w:tplc="04090001">
      <w:start w:val="1"/>
      <w:numFmt w:val="bullet"/>
      <w:lvlText w:val=""/>
      <w:lvlJc w:val="left"/>
      <w:pPr>
        <w:ind w:left="450" w:hanging="360"/>
      </w:pPr>
      <w:rPr>
        <w:rFonts w:ascii="Symbol" w:hAnsi="Symbol" w:hint="default"/>
      </w:rPr>
    </w:lvl>
    <w:lvl w:ilvl="1" w:tplc="40CC2798">
      <w:start w:val="1"/>
      <w:numFmt w:val="bullet"/>
      <w:lvlText w:val="-"/>
      <w:lvlJc w:val="left"/>
      <w:pPr>
        <w:ind w:left="1170" w:hanging="360"/>
      </w:pPr>
      <w:rPr>
        <w:rFonts w:ascii="Times New Roman" w:eastAsia="Calibri" w:hAnsi="Times New Roman" w:cs="Times New Roman"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15:restartNumberingAfterBreak="0">
    <w:nsid w:val="0BF310B9"/>
    <w:multiLevelType w:val="hybridMultilevel"/>
    <w:tmpl w:val="6B041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C8C0BF8"/>
    <w:multiLevelType w:val="hybridMultilevel"/>
    <w:tmpl w:val="C722E3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0E504991"/>
    <w:multiLevelType w:val="multilevel"/>
    <w:tmpl w:val="EB0270BE"/>
    <w:lvl w:ilvl="0">
      <w:start w:val="7"/>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0EF153E6"/>
    <w:multiLevelType w:val="hybridMultilevel"/>
    <w:tmpl w:val="EE500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EF446AC"/>
    <w:multiLevelType w:val="hybridMultilevel"/>
    <w:tmpl w:val="0596C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F09021C"/>
    <w:multiLevelType w:val="hybridMultilevel"/>
    <w:tmpl w:val="4498E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1F93233"/>
    <w:multiLevelType w:val="hybridMultilevel"/>
    <w:tmpl w:val="33F22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26B571C"/>
    <w:multiLevelType w:val="hybridMultilevel"/>
    <w:tmpl w:val="3F143D26"/>
    <w:lvl w:ilvl="0" w:tplc="51664660">
      <w:start w:val="1"/>
      <w:numFmt w:val="bullet"/>
      <w:lvlText w:val="•"/>
      <w:lvlJc w:val="left"/>
      <w:pPr>
        <w:tabs>
          <w:tab w:val="num" w:pos="720"/>
        </w:tabs>
        <w:ind w:left="720" w:hanging="360"/>
      </w:pPr>
      <w:rPr>
        <w:rFonts w:ascii="Arial" w:hAnsi="Arial" w:hint="default"/>
      </w:rPr>
    </w:lvl>
    <w:lvl w:ilvl="1" w:tplc="5CAA4D0E" w:tentative="1">
      <w:start w:val="1"/>
      <w:numFmt w:val="bullet"/>
      <w:lvlText w:val="•"/>
      <w:lvlJc w:val="left"/>
      <w:pPr>
        <w:tabs>
          <w:tab w:val="num" w:pos="1440"/>
        </w:tabs>
        <w:ind w:left="1440" w:hanging="360"/>
      </w:pPr>
      <w:rPr>
        <w:rFonts w:ascii="Arial" w:hAnsi="Arial" w:hint="default"/>
      </w:rPr>
    </w:lvl>
    <w:lvl w:ilvl="2" w:tplc="A184EEF4" w:tentative="1">
      <w:start w:val="1"/>
      <w:numFmt w:val="bullet"/>
      <w:lvlText w:val="•"/>
      <w:lvlJc w:val="left"/>
      <w:pPr>
        <w:tabs>
          <w:tab w:val="num" w:pos="2160"/>
        </w:tabs>
        <w:ind w:left="2160" w:hanging="360"/>
      </w:pPr>
      <w:rPr>
        <w:rFonts w:ascii="Arial" w:hAnsi="Arial" w:hint="default"/>
      </w:rPr>
    </w:lvl>
    <w:lvl w:ilvl="3" w:tplc="9124875E" w:tentative="1">
      <w:start w:val="1"/>
      <w:numFmt w:val="bullet"/>
      <w:lvlText w:val="•"/>
      <w:lvlJc w:val="left"/>
      <w:pPr>
        <w:tabs>
          <w:tab w:val="num" w:pos="2880"/>
        </w:tabs>
        <w:ind w:left="2880" w:hanging="360"/>
      </w:pPr>
      <w:rPr>
        <w:rFonts w:ascii="Arial" w:hAnsi="Arial" w:hint="default"/>
      </w:rPr>
    </w:lvl>
    <w:lvl w:ilvl="4" w:tplc="AEA0A360" w:tentative="1">
      <w:start w:val="1"/>
      <w:numFmt w:val="bullet"/>
      <w:lvlText w:val="•"/>
      <w:lvlJc w:val="left"/>
      <w:pPr>
        <w:tabs>
          <w:tab w:val="num" w:pos="3600"/>
        </w:tabs>
        <w:ind w:left="3600" w:hanging="360"/>
      </w:pPr>
      <w:rPr>
        <w:rFonts w:ascii="Arial" w:hAnsi="Arial" w:hint="default"/>
      </w:rPr>
    </w:lvl>
    <w:lvl w:ilvl="5" w:tplc="360E22FA" w:tentative="1">
      <w:start w:val="1"/>
      <w:numFmt w:val="bullet"/>
      <w:lvlText w:val="•"/>
      <w:lvlJc w:val="left"/>
      <w:pPr>
        <w:tabs>
          <w:tab w:val="num" w:pos="4320"/>
        </w:tabs>
        <w:ind w:left="4320" w:hanging="360"/>
      </w:pPr>
      <w:rPr>
        <w:rFonts w:ascii="Arial" w:hAnsi="Arial" w:hint="default"/>
      </w:rPr>
    </w:lvl>
    <w:lvl w:ilvl="6" w:tplc="4DBA5EA0" w:tentative="1">
      <w:start w:val="1"/>
      <w:numFmt w:val="bullet"/>
      <w:lvlText w:val="•"/>
      <w:lvlJc w:val="left"/>
      <w:pPr>
        <w:tabs>
          <w:tab w:val="num" w:pos="5040"/>
        </w:tabs>
        <w:ind w:left="5040" w:hanging="360"/>
      </w:pPr>
      <w:rPr>
        <w:rFonts w:ascii="Arial" w:hAnsi="Arial" w:hint="default"/>
      </w:rPr>
    </w:lvl>
    <w:lvl w:ilvl="7" w:tplc="B5A28180" w:tentative="1">
      <w:start w:val="1"/>
      <w:numFmt w:val="bullet"/>
      <w:lvlText w:val="•"/>
      <w:lvlJc w:val="left"/>
      <w:pPr>
        <w:tabs>
          <w:tab w:val="num" w:pos="5760"/>
        </w:tabs>
        <w:ind w:left="5760" w:hanging="360"/>
      </w:pPr>
      <w:rPr>
        <w:rFonts w:ascii="Arial" w:hAnsi="Arial" w:hint="default"/>
      </w:rPr>
    </w:lvl>
    <w:lvl w:ilvl="8" w:tplc="97062FB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12D074CD"/>
    <w:multiLevelType w:val="hybridMultilevel"/>
    <w:tmpl w:val="6AA4B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4582697"/>
    <w:multiLevelType w:val="hybridMultilevel"/>
    <w:tmpl w:val="96BC2E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46935CC"/>
    <w:multiLevelType w:val="multilevel"/>
    <w:tmpl w:val="394684D0"/>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14DB5A83"/>
    <w:multiLevelType w:val="hybridMultilevel"/>
    <w:tmpl w:val="9E6C025E"/>
    <w:lvl w:ilvl="0" w:tplc="C59CA72A">
      <w:start w:val="1"/>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51D27B5"/>
    <w:multiLevelType w:val="hybridMultilevel"/>
    <w:tmpl w:val="02FAA0CC"/>
    <w:lvl w:ilvl="0" w:tplc="E026D3EE">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5965C8D"/>
    <w:multiLevelType w:val="hybridMultilevel"/>
    <w:tmpl w:val="D418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9586DEA"/>
    <w:multiLevelType w:val="hybridMultilevel"/>
    <w:tmpl w:val="09960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99D5C4B"/>
    <w:multiLevelType w:val="hybridMultilevel"/>
    <w:tmpl w:val="DC843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BB478E0"/>
    <w:multiLevelType w:val="hybridMultilevel"/>
    <w:tmpl w:val="7CD46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BD623E4"/>
    <w:multiLevelType w:val="hybridMultilevel"/>
    <w:tmpl w:val="ED9ACA48"/>
    <w:lvl w:ilvl="0" w:tplc="04090001">
      <w:start w:val="1"/>
      <w:numFmt w:val="bullet"/>
      <w:lvlText w:val=""/>
      <w:lvlJc w:val="left"/>
      <w:pPr>
        <w:ind w:left="405"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C535C4C"/>
    <w:multiLevelType w:val="hybridMultilevel"/>
    <w:tmpl w:val="4D701CE0"/>
    <w:lvl w:ilvl="0" w:tplc="04090001">
      <w:start w:val="1"/>
      <w:numFmt w:val="bullet"/>
      <w:lvlText w:val=""/>
      <w:lvlJc w:val="left"/>
      <w:pPr>
        <w:ind w:left="720" w:hanging="360"/>
      </w:pPr>
      <w:rPr>
        <w:rFonts w:ascii="Symbol" w:hAnsi="Symbol" w:hint="default"/>
      </w:rPr>
    </w:lvl>
    <w:lvl w:ilvl="1" w:tplc="167AB7EC">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C8256B9"/>
    <w:multiLevelType w:val="hybridMultilevel"/>
    <w:tmpl w:val="66C4F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450146"/>
    <w:multiLevelType w:val="hybridMultilevel"/>
    <w:tmpl w:val="511891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F3D1435"/>
    <w:multiLevelType w:val="hybridMultilevel"/>
    <w:tmpl w:val="C922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FE54EDB"/>
    <w:multiLevelType w:val="hybridMultilevel"/>
    <w:tmpl w:val="FD265BBE"/>
    <w:lvl w:ilvl="0" w:tplc="E826A688">
      <w:numFmt w:val="bullet"/>
      <w:lvlText w:val="-"/>
      <w:lvlJc w:val="left"/>
      <w:pPr>
        <w:ind w:left="720" w:hanging="360"/>
      </w:pPr>
      <w:rPr>
        <w:rFonts w:ascii="Calibri" w:eastAsiaTheme="minorHAnsi" w:hAnsi="Calibri" w:cs="Calibri"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04E7FCC"/>
    <w:multiLevelType w:val="hybridMultilevel"/>
    <w:tmpl w:val="2444C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2D21965"/>
    <w:multiLevelType w:val="hybridMultilevel"/>
    <w:tmpl w:val="19C2826C"/>
    <w:lvl w:ilvl="0" w:tplc="7132F90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4591859"/>
    <w:multiLevelType w:val="hybridMultilevel"/>
    <w:tmpl w:val="974CB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4A46099"/>
    <w:multiLevelType w:val="hybridMultilevel"/>
    <w:tmpl w:val="9A5C5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51D0A3A"/>
    <w:multiLevelType w:val="hybridMultilevel"/>
    <w:tmpl w:val="1C9AAA2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253811DC"/>
    <w:multiLevelType w:val="hybridMultilevel"/>
    <w:tmpl w:val="C7C2F508"/>
    <w:lvl w:ilvl="0" w:tplc="EF6468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5A32A35"/>
    <w:multiLevelType w:val="hybridMultilevel"/>
    <w:tmpl w:val="DF8A6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6123EBC"/>
    <w:multiLevelType w:val="multilevel"/>
    <w:tmpl w:val="60028738"/>
    <w:styleLink w:val="Style1"/>
    <w:lvl w:ilvl="0">
      <w:start w:val="1"/>
      <w:numFmt w:val="decimal"/>
      <w:suff w:val="space"/>
      <w:lvlText w:val="Chapter %1"/>
      <w:lvlJc w:val="left"/>
      <w:pPr>
        <w:ind w:left="0" w:firstLine="0"/>
      </w:pPr>
      <w:rPr>
        <w:rFonts w:ascii="Arial" w:hAnsi="Arial" w:hint="default"/>
        <w:b/>
        <w:i/>
        <w:sz w:val="32"/>
      </w:rPr>
    </w:lvl>
    <w:lvl w:ilvl="1">
      <w:start w:val="1"/>
      <w:numFmt w:val="decimal"/>
      <w:lvlText w:val="%1.%2"/>
      <w:lvlJc w:val="left"/>
      <w:pPr>
        <w:ind w:left="0" w:firstLine="0"/>
      </w:pPr>
      <w:rPr>
        <w:rFonts w:ascii="Calibri" w:hAnsi="Calibri" w:hint="default"/>
        <w:b w:val="0"/>
        <w:i/>
        <w:color w:val="984806" w:themeColor="accent6" w:themeShade="80"/>
        <w:sz w:val="28"/>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9" w15:restartNumberingAfterBreak="0">
    <w:nsid w:val="26D14D25"/>
    <w:multiLevelType w:val="hybridMultilevel"/>
    <w:tmpl w:val="7EAC28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8550F1A"/>
    <w:multiLevelType w:val="hybridMultilevel"/>
    <w:tmpl w:val="2F123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8D779A7"/>
    <w:multiLevelType w:val="hybridMultilevel"/>
    <w:tmpl w:val="BA246E8E"/>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2D9E3E8F"/>
    <w:multiLevelType w:val="hybridMultilevel"/>
    <w:tmpl w:val="825A256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2F852BAE"/>
    <w:multiLevelType w:val="multilevel"/>
    <w:tmpl w:val="976808D4"/>
    <w:lvl w:ilvl="0">
      <w:start w:val="6"/>
      <w:numFmt w:val="decimal"/>
      <w:lvlText w:val="%1"/>
      <w:lvlJc w:val="left"/>
      <w:pPr>
        <w:ind w:left="405" w:hanging="405"/>
      </w:pPr>
      <w:rPr>
        <w:rFonts w:hint="default"/>
      </w:rPr>
    </w:lvl>
    <w:lvl w:ilvl="1">
      <w:start w:val="1"/>
      <w:numFmt w:val="decimal"/>
      <w:lvlText w:val="%1.%2"/>
      <w:lvlJc w:val="left"/>
      <w:pPr>
        <w:ind w:left="720" w:hanging="720"/>
      </w:pPr>
      <w:rPr>
        <w:rFonts w:hint="default"/>
        <w:color w:val="984806" w:themeColor="accent6" w:themeShade="8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2FC83DF7"/>
    <w:multiLevelType w:val="multilevel"/>
    <w:tmpl w:val="B726C46C"/>
    <w:lvl w:ilvl="0">
      <w:start w:val="1"/>
      <w:numFmt w:val="decimal"/>
      <w:suff w:val="space"/>
      <w:lvlText w:val="Chapter %1"/>
      <w:lvlJc w:val="left"/>
      <w:pPr>
        <w:ind w:left="0" w:firstLine="0"/>
      </w:pPr>
      <w:rPr>
        <w:rFonts w:hint="default"/>
      </w:rPr>
    </w:lvl>
    <w:lvl w:ilvl="1">
      <w:start w:val="1"/>
      <w:numFmt w:val="decimal"/>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5" w15:restartNumberingAfterBreak="0">
    <w:nsid w:val="305E3685"/>
    <w:multiLevelType w:val="hybridMultilevel"/>
    <w:tmpl w:val="AD286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3F860DB"/>
    <w:multiLevelType w:val="hybridMultilevel"/>
    <w:tmpl w:val="3E22127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7" w15:restartNumberingAfterBreak="0">
    <w:nsid w:val="34696DF9"/>
    <w:multiLevelType w:val="hybridMultilevel"/>
    <w:tmpl w:val="77940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7FF7D74"/>
    <w:multiLevelType w:val="hybridMultilevel"/>
    <w:tmpl w:val="A72E1898"/>
    <w:lvl w:ilvl="0" w:tplc="EC2E4888">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9" w15:restartNumberingAfterBreak="0">
    <w:nsid w:val="39BC3271"/>
    <w:multiLevelType w:val="hybridMultilevel"/>
    <w:tmpl w:val="80C211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39DD11D6"/>
    <w:multiLevelType w:val="hybridMultilevel"/>
    <w:tmpl w:val="05ECAB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C6E03BC"/>
    <w:multiLevelType w:val="hybridMultilevel"/>
    <w:tmpl w:val="E7AC6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C72303E"/>
    <w:multiLevelType w:val="hybridMultilevel"/>
    <w:tmpl w:val="0B60B5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F6BBA78"/>
    <w:multiLevelType w:val="hybridMultilevel"/>
    <w:tmpl w:val="C17DD55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15:restartNumberingAfterBreak="0">
    <w:nsid w:val="3FC36032"/>
    <w:multiLevelType w:val="hybridMultilevel"/>
    <w:tmpl w:val="73E0F0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413F6145"/>
    <w:multiLevelType w:val="hybridMultilevel"/>
    <w:tmpl w:val="FE442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1A5138D"/>
    <w:multiLevelType w:val="multilevel"/>
    <w:tmpl w:val="60028738"/>
    <w:numStyleLink w:val="Style1"/>
  </w:abstractNum>
  <w:abstractNum w:abstractNumId="67" w15:restartNumberingAfterBreak="0">
    <w:nsid w:val="424C2446"/>
    <w:multiLevelType w:val="hybridMultilevel"/>
    <w:tmpl w:val="75443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35A0529"/>
    <w:multiLevelType w:val="hybridMultilevel"/>
    <w:tmpl w:val="57E43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3717733"/>
    <w:multiLevelType w:val="hybridMultilevel"/>
    <w:tmpl w:val="6248C68E"/>
    <w:lvl w:ilvl="0" w:tplc="51664660">
      <w:start w:val="1"/>
      <w:numFmt w:val="bullet"/>
      <w:lvlText w:val="•"/>
      <w:lvlJc w:val="left"/>
      <w:pPr>
        <w:tabs>
          <w:tab w:val="num" w:pos="1440"/>
        </w:tabs>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43F1376A"/>
    <w:multiLevelType w:val="multilevel"/>
    <w:tmpl w:val="5A083A58"/>
    <w:lvl w:ilvl="0">
      <w:start w:val="9"/>
      <w:numFmt w:val="decimal"/>
      <w:lvlText w:val="%1"/>
      <w:lvlJc w:val="left"/>
      <w:pPr>
        <w:ind w:left="405" w:hanging="405"/>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15:restartNumberingAfterBreak="0">
    <w:nsid w:val="44966491"/>
    <w:multiLevelType w:val="hybridMultilevel"/>
    <w:tmpl w:val="99EC996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462D699E"/>
    <w:multiLevelType w:val="hybridMultilevel"/>
    <w:tmpl w:val="298E75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7595DEB"/>
    <w:multiLevelType w:val="hybridMultilevel"/>
    <w:tmpl w:val="A9DE13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47AA09C1"/>
    <w:multiLevelType w:val="hybridMultilevel"/>
    <w:tmpl w:val="E0DCD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7B35D08"/>
    <w:multiLevelType w:val="hybridMultilevel"/>
    <w:tmpl w:val="B0007C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48B21A3C"/>
    <w:multiLevelType w:val="hybridMultilevel"/>
    <w:tmpl w:val="BFCA3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921333A"/>
    <w:multiLevelType w:val="hybridMultilevel"/>
    <w:tmpl w:val="FA3ED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96B4D49"/>
    <w:multiLevelType w:val="multilevel"/>
    <w:tmpl w:val="5C0CA4BA"/>
    <w:lvl w:ilvl="0">
      <w:start w:val="5"/>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9" w15:restartNumberingAfterBreak="0">
    <w:nsid w:val="49F922F7"/>
    <w:multiLevelType w:val="hybridMultilevel"/>
    <w:tmpl w:val="25A23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C121405"/>
    <w:multiLevelType w:val="hybridMultilevel"/>
    <w:tmpl w:val="944A7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10E45EB"/>
    <w:multiLevelType w:val="hybridMultilevel"/>
    <w:tmpl w:val="33EE9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16A1C28"/>
    <w:multiLevelType w:val="hybridMultilevel"/>
    <w:tmpl w:val="FC44807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1904948"/>
    <w:multiLevelType w:val="hybridMultilevel"/>
    <w:tmpl w:val="1B5CE5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15:restartNumberingAfterBreak="0">
    <w:nsid w:val="52CE7D83"/>
    <w:multiLevelType w:val="hybridMultilevel"/>
    <w:tmpl w:val="9B1E4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53E7725"/>
    <w:multiLevelType w:val="hybridMultilevel"/>
    <w:tmpl w:val="55109D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55BA0A8F"/>
    <w:multiLevelType w:val="hybridMultilevel"/>
    <w:tmpl w:val="4A7866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57396DB8"/>
    <w:multiLevelType w:val="hybridMultilevel"/>
    <w:tmpl w:val="07B62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8DE75E0"/>
    <w:multiLevelType w:val="hybridMultilevel"/>
    <w:tmpl w:val="C30C1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A152A77"/>
    <w:multiLevelType w:val="hybridMultilevel"/>
    <w:tmpl w:val="BA3AE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5B0E7F93"/>
    <w:multiLevelType w:val="hybridMultilevel"/>
    <w:tmpl w:val="E9B68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DC10F74"/>
    <w:multiLevelType w:val="hybridMultilevel"/>
    <w:tmpl w:val="0FF6B3D6"/>
    <w:lvl w:ilvl="0" w:tplc="5166466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238512E"/>
    <w:multiLevelType w:val="hybridMultilevel"/>
    <w:tmpl w:val="104C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241123C"/>
    <w:multiLevelType w:val="hybridMultilevel"/>
    <w:tmpl w:val="8E3C3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5B936C1"/>
    <w:multiLevelType w:val="hybridMultilevel"/>
    <w:tmpl w:val="B5D08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5C3258B"/>
    <w:multiLevelType w:val="hybridMultilevel"/>
    <w:tmpl w:val="17660F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5D85776"/>
    <w:multiLevelType w:val="hybridMultilevel"/>
    <w:tmpl w:val="3FD65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5EC6BB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67C30069"/>
    <w:multiLevelType w:val="hybridMultilevel"/>
    <w:tmpl w:val="B89A6F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95828C0"/>
    <w:multiLevelType w:val="multilevel"/>
    <w:tmpl w:val="01B271B4"/>
    <w:lvl w:ilvl="0">
      <w:start w:val="1"/>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0" w15:restartNumberingAfterBreak="0">
    <w:nsid w:val="6AD667E6"/>
    <w:multiLevelType w:val="hybridMultilevel"/>
    <w:tmpl w:val="5C164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CA66063"/>
    <w:multiLevelType w:val="hybridMultilevel"/>
    <w:tmpl w:val="1728A2A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15:restartNumberingAfterBreak="0">
    <w:nsid w:val="6E144232"/>
    <w:multiLevelType w:val="multilevel"/>
    <w:tmpl w:val="6F849C9A"/>
    <w:lvl w:ilvl="0">
      <w:start w:val="7"/>
      <w:numFmt w:val="decimal"/>
      <w:lvlText w:val="%1"/>
      <w:lvlJc w:val="left"/>
      <w:pPr>
        <w:ind w:left="360" w:hanging="360"/>
      </w:pPr>
      <w:rPr>
        <w:rFonts w:ascii="Cambria" w:hAnsi="Cambria" w:cs="Arial" w:hint="default"/>
        <w:b/>
        <w:i/>
        <w:color w:val="984806" w:themeColor="accent6" w:themeShade="80"/>
      </w:rPr>
    </w:lvl>
    <w:lvl w:ilvl="1">
      <w:start w:val="1"/>
      <w:numFmt w:val="decimal"/>
      <w:lvlText w:val="%1.%2"/>
      <w:lvlJc w:val="left"/>
      <w:pPr>
        <w:ind w:left="360" w:hanging="360"/>
      </w:pPr>
      <w:rPr>
        <w:rFonts w:ascii="Cambria" w:hAnsi="Cambria" w:cs="Arial" w:hint="default"/>
        <w:b/>
        <w:i/>
        <w:color w:val="984806" w:themeColor="accent6" w:themeShade="80"/>
      </w:rPr>
    </w:lvl>
    <w:lvl w:ilvl="2">
      <w:start w:val="1"/>
      <w:numFmt w:val="decimal"/>
      <w:lvlText w:val="%1.%2.%3"/>
      <w:lvlJc w:val="left"/>
      <w:pPr>
        <w:ind w:left="720" w:hanging="720"/>
      </w:pPr>
      <w:rPr>
        <w:rFonts w:ascii="Cambria" w:hAnsi="Cambria" w:cs="Arial" w:hint="default"/>
        <w:b/>
        <w:i/>
        <w:color w:val="984806" w:themeColor="accent6" w:themeShade="80"/>
      </w:rPr>
    </w:lvl>
    <w:lvl w:ilvl="3">
      <w:start w:val="1"/>
      <w:numFmt w:val="decimal"/>
      <w:lvlText w:val="%1.%2.%3.%4"/>
      <w:lvlJc w:val="left"/>
      <w:pPr>
        <w:ind w:left="720" w:hanging="720"/>
      </w:pPr>
      <w:rPr>
        <w:rFonts w:ascii="Cambria" w:hAnsi="Cambria" w:cs="Arial" w:hint="default"/>
        <w:b/>
        <w:i/>
        <w:color w:val="984806" w:themeColor="accent6" w:themeShade="80"/>
      </w:rPr>
    </w:lvl>
    <w:lvl w:ilvl="4">
      <w:start w:val="1"/>
      <w:numFmt w:val="decimal"/>
      <w:lvlText w:val="%1.%2.%3.%4.%5"/>
      <w:lvlJc w:val="left"/>
      <w:pPr>
        <w:ind w:left="1080" w:hanging="1080"/>
      </w:pPr>
      <w:rPr>
        <w:rFonts w:ascii="Cambria" w:hAnsi="Cambria" w:cs="Arial" w:hint="default"/>
        <w:b/>
        <w:i/>
        <w:color w:val="984806" w:themeColor="accent6" w:themeShade="80"/>
      </w:rPr>
    </w:lvl>
    <w:lvl w:ilvl="5">
      <w:start w:val="1"/>
      <w:numFmt w:val="decimal"/>
      <w:lvlText w:val="%1.%2.%3.%4.%5.%6"/>
      <w:lvlJc w:val="left"/>
      <w:pPr>
        <w:ind w:left="1080" w:hanging="1080"/>
      </w:pPr>
      <w:rPr>
        <w:rFonts w:ascii="Cambria" w:hAnsi="Cambria" w:cs="Arial" w:hint="default"/>
        <w:b/>
        <w:i/>
        <w:color w:val="984806" w:themeColor="accent6" w:themeShade="80"/>
      </w:rPr>
    </w:lvl>
    <w:lvl w:ilvl="6">
      <w:start w:val="1"/>
      <w:numFmt w:val="decimal"/>
      <w:lvlText w:val="%1.%2.%3.%4.%5.%6.%7"/>
      <w:lvlJc w:val="left"/>
      <w:pPr>
        <w:ind w:left="1440" w:hanging="1440"/>
      </w:pPr>
      <w:rPr>
        <w:rFonts w:ascii="Cambria" w:hAnsi="Cambria" w:cs="Arial" w:hint="default"/>
        <w:b/>
        <w:i/>
        <w:color w:val="984806" w:themeColor="accent6" w:themeShade="80"/>
      </w:rPr>
    </w:lvl>
    <w:lvl w:ilvl="7">
      <w:start w:val="1"/>
      <w:numFmt w:val="decimal"/>
      <w:lvlText w:val="%1.%2.%3.%4.%5.%6.%7.%8"/>
      <w:lvlJc w:val="left"/>
      <w:pPr>
        <w:ind w:left="1440" w:hanging="1440"/>
      </w:pPr>
      <w:rPr>
        <w:rFonts w:ascii="Cambria" w:hAnsi="Cambria" w:cs="Arial" w:hint="default"/>
        <w:b/>
        <w:i/>
        <w:color w:val="984806" w:themeColor="accent6" w:themeShade="80"/>
      </w:rPr>
    </w:lvl>
    <w:lvl w:ilvl="8">
      <w:start w:val="1"/>
      <w:numFmt w:val="decimal"/>
      <w:lvlText w:val="%1.%2.%3.%4.%5.%6.%7.%8.%9"/>
      <w:lvlJc w:val="left"/>
      <w:pPr>
        <w:ind w:left="1800" w:hanging="1800"/>
      </w:pPr>
      <w:rPr>
        <w:rFonts w:ascii="Cambria" w:hAnsi="Cambria" w:cs="Arial" w:hint="default"/>
        <w:b/>
        <w:i/>
        <w:color w:val="984806" w:themeColor="accent6" w:themeShade="80"/>
      </w:rPr>
    </w:lvl>
  </w:abstractNum>
  <w:abstractNum w:abstractNumId="103" w15:restartNumberingAfterBreak="0">
    <w:nsid w:val="6F4E5304"/>
    <w:multiLevelType w:val="hybridMultilevel"/>
    <w:tmpl w:val="142EA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F5B428A"/>
    <w:multiLevelType w:val="hybridMultilevel"/>
    <w:tmpl w:val="B48C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0460674"/>
    <w:multiLevelType w:val="hybridMultilevel"/>
    <w:tmpl w:val="9D3485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71F22636"/>
    <w:multiLevelType w:val="multilevel"/>
    <w:tmpl w:val="25D833AC"/>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459468D"/>
    <w:multiLevelType w:val="hybridMultilevel"/>
    <w:tmpl w:val="2C0AE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5785F0A"/>
    <w:multiLevelType w:val="hybridMultilevel"/>
    <w:tmpl w:val="96BC2E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5CC6591"/>
    <w:multiLevelType w:val="hybridMultilevel"/>
    <w:tmpl w:val="8ABE0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64D4520"/>
    <w:multiLevelType w:val="hybridMultilevel"/>
    <w:tmpl w:val="1AAEE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7942F75"/>
    <w:multiLevelType w:val="hybridMultilevel"/>
    <w:tmpl w:val="C6E6D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870358A"/>
    <w:multiLevelType w:val="hybridMultilevel"/>
    <w:tmpl w:val="6274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A2D68B2"/>
    <w:multiLevelType w:val="hybridMultilevel"/>
    <w:tmpl w:val="66F8C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A5E4421"/>
    <w:multiLevelType w:val="hybridMultilevel"/>
    <w:tmpl w:val="ED3A5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AC52C5C"/>
    <w:multiLevelType w:val="hybridMultilevel"/>
    <w:tmpl w:val="1D56D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E056153"/>
    <w:multiLevelType w:val="multilevel"/>
    <w:tmpl w:val="E54418B2"/>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85"/>
  </w:num>
  <w:num w:numId="2">
    <w:abstractNumId w:val="86"/>
  </w:num>
  <w:num w:numId="3">
    <w:abstractNumId w:val="68"/>
  </w:num>
  <w:num w:numId="4">
    <w:abstractNumId w:val="89"/>
  </w:num>
  <w:num w:numId="5">
    <w:abstractNumId w:val="93"/>
  </w:num>
  <w:num w:numId="6">
    <w:abstractNumId w:val="92"/>
  </w:num>
  <w:num w:numId="7">
    <w:abstractNumId w:val="3"/>
  </w:num>
  <w:num w:numId="8">
    <w:abstractNumId w:val="81"/>
  </w:num>
  <w:num w:numId="9">
    <w:abstractNumId w:val="33"/>
  </w:num>
  <w:num w:numId="10">
    <w:abstractNumId w:val="95"/>
  </w:num>
  <w:num w:numId="11">
    <w:abstractNumId w:val="19"/>
  </w:num>
  <w:num w:numId="12">
    <w:abstractNumId w:val="38"/>
  </w:num>
  <w:num w:numId="13">
    <w:abstractNumId w:val="84"/>
  </w:num>
  <w:num w:numId="14">
    <w:abstractNumId w:val="15"/>
  </w:num>
  <w:num w:numId="15">
    <w:abstractNumId w:val="66"/>
  </w:num>
  <w:num w:numId="16">
    <w:abstractNumId w:val="17"/>
  </w:num>
  <w:num w:numId="17">
    <w:abstractNumId w:val="62"/>
  </w:num>
  <w:num w:numId="18">
    <w:abstractNumId w:val="13"/>
  </w:num>
  <w:num w:numId="19">
    <w:abstractNumId w:val="54"/>
  </w:num>
  <w:num w:numId="20">
    <w:abstractNumId w:val="48"/>
  </w:num>
  <w:num w:numId="21">
    <w:abstractNumId w:val="60"/>
  </w:num>
  <w:num w:numId="22">
    <w:abstractNumId w:val="83"/>
  </w:num>
  <w:num w:numId="23">
    <w:abstractNumId w:val="42"/>
  </w:num>
  <w:num w:numId="24">
    <w:abstractNumId w:val="110"/>
  </w:num>
  <w:num w:numId="25">
    <w:abstractNumId w:val="65"/>
  </w:num>
  <w:num w:numId="26">
    <w:abstractNumId w:val="101"/>
  </w:num>
  <w:num w:numId="27">
    <w:abstractNumId w:val="32"/>
  </w:num>
  <w:num w:numId="28">
    <w:abstractNumId w:val="36"/>
  </w:num>
  <w:num w:numId="29">
    <w:abstractNumId w:val="73"/>
  </w:num>
  <w:num w:numId="30">
    <w:abstractNumId w:val="31"/>
  </w:num>
  <w:num w:numId="31">
    <w:abstractNumId w:val="90"/>
  </w:num>
  <w:num w:numId="32">
    <w:abstractNumId w:val="37"/>
  </w:num>
  <w:num w:numId="33">
    <w:abstractNumId w:val="100"/>
  </w:num>
  <w:num w:numId="34">
    <w:abstractNumId w:val="45"/>
  </w:num>
  <w:num w:numId="35">
    <w:abstractNumId w:val="10"/>
  </w:num>
  <w:num w:numId="36">
    <w:abstractNumId w:val="23"/>
  </w:num>
  <w:num w:numId="37">
    <w:abstractNumId w:val="49"/>
  </w:num>
  <w:num w:numId="38">
    <w:abstractNumId w:val="74"/>
  </w:num>
  <w:num w:numId="39">
    <w:abstractNumId w:val="9"/>
  </w:num>
  <w:num w:numId="40">
    <w:abstractNumId w:val="28"/>
  </w:num>
  <w:num w:numId="41">
    <w:abstractNumId w:val="116"/>
  </w:num>
  <w:num w:numId="42">
    <w:abstractNumId w:val="99"/>
  </w:num>
  <w:num w:numId="43">
    <w:abstractNumId w:val="8"/>
  </w:num>
  <w:num w:numId="44">
    <w:abstractNumId w:val="22"/>
  </w:num>
  <w:num w:numId="45">
    <w:abstractNumId w:val="80"/>
  </w:num>
  <w:num w:numId="46">
    <w:abstractNumId w:val="57"/>
  </w:num>
  <w:num w:numId="47">
    <w:abstractNumId w:val="79"/>
  </w:num>
  <w:num w:numId="48">
    <w:abstractNumId w:val="113"/>
  </w:num>
  <w:num w:numId="49">
    <w:abstractNumId w:val="47"/>
  </w:num>
  <w:num w:numId="50">
    <w:abstractNumId w:val="61"/>
  </w:num>
  <w:num w:numId="51">
    <w:abstractNumId w:val="107"/>
  </w:num>
  <w:num w:numId="52">
    <w:abstractNumId w:val="87"/>
  </w:num>
  <w:num w:numId="53">
    <w:abstractNumId w:val="63"/>
  </w:num>
  <w:num w:numId="54">
    <w:abstractNumId w:val="2"/>
  </w:num>
  <w:num w:numId="55">
    <w:abstractNumId w:val="0"/>
  </w:num>
  <w:num w:numId="56">
    <w:abstractNumId w:val="12"/>
  </w:num>
  <w:num w:numId="57">
    <w:abstractNumId w:val="14"/>
  </w:num>
  <w:num w:numId="58">
    <w:abstractNumId w:val="52"/>
  </w:num>
  <w:num w:numId="59">
    <w:abstractNumId w:val="26"/>
  </w:num>
  <w:num w:numId="60">
    <w:abstractNumId w:val="30"/>
  </w:num>
  <w:num w:numId="61">
    <w:abstractNumId w:val="59"/>
  </w:num>
  <w:num w:numId="62">
    <w:abstractNumId w:val="64"/>
  </w:num>
  <w:num w:numId="63">
    <w:abstractNumId w:val="21"/>
  </w:num>
  <w:num w:numId="64">
    <w:abstractNumId w:val="4"/>
  </w:num>
  <w:num w:numId="65">
    <w:abstractNumId w:val="97"/>
  </w:num>
  <w:num w:numId="66">
    <w:abstractNumId w:val="109"/>
  </w:num>
  <w:num w:numId="67">
    <w:abstractNumId w:val="67"/>
  </w:num>
  <w:num w:numId="68">
    <w:abstractNumId w:val="112"/>
  </w:num>
  <w:num w:numId="69">
    <w:abstractNumId w:val="39"/>
  </w:num>
  <w:num w:numId="70">
    <w:abstractNumId w:val="75"/>
  </w:num>
  <w:num w:numId="71">
    <w:abstractNumId w:val="11"/>
  </w:num>
  <w:num w:numId="72">
    <w:abstractNumId w:val="77"/>
  </w:num>
  <w:num w:numId="73">
    <w:abstractNumId w:val="88"/>
  </w:num>
  <w:num w:numId="74">
    <w:abstractNumId w:val="72"/>
  </w:num>
  <w:num w:numId="75">
    <w:abstractNumId w:val="71"/>
  </w:num>
  <w:num w:numId="76">
    <w:abstractNumId w:val="51"/>
  </w:num>
  <w:num w:numId="77">
    <w:abstractNumId w:val="105"/>
  </w:num>
  <w:num w:numId="78">
    <w:abstractNumId w:val="46"/>
  </w:num>
  <w:num w:numId="79">
    <w:abstractNumId w:val="25"/>
  </w:num>
  <w:num w:numId="80">
    <w:abstractNumId w:val="82"/>
  </w:num>
  <w:num w:numId="81">
    <w:abstractNumId w:val="44"/>
  </w:num>
  <w:num w:numId="82">
    <w:abstractNumId w:val="40"/>
  </w:num>
  <w:num w:numId="83">
    <w:abstractNumId w:val="24"/>
  </w:num>
  <w:num w:numId="84">
    <w:abstractNumId w:val="7"/>
  </w:num>
  <w:num w:numId="85">
    <w:abstractNumId w:val="96"/>
  </w:num>
  <w:num w:numId="86">
    <w:abstractNumId w:val="6"/>
  </w:num>
  <w:num w:numId="87">
    <w:abstractNumId w:val="43"/>
  </w:num>
  <w:num w:numId="88">
    <w:abstractNumId w:val="53"/>
  </w:num>
  <w:num w:numId="89">
    <w:abstractNumId w:val="20"/>
  </w:num>
  <w:num w:numId="90">
    <w:abstractNumId w:val="115"/>
  </w:num>
  <w:num w:numId="91">
    <w:abstractNumId w:val="18"/>
  </w:num>
  <w:num w:numId="92">
    <w:abstractNumId w:val="5"/>
  </w:num>
  <w:num w:numId="93">
    <w:abstractNumId w:val="69"/>
  </w:num>
  <w:num w:numId="94">
    <w:abstractNumId w:val="91"/>
  </w:num>
  <w:num w:numId="95">
    <w:abstractNumId w:val="16"/>
  </w:num>
  <w:num w:numId="96">
    <w:abstractNumId w:val="78"/>
  </w:num>
  <w:num w:numId="97">
    <w:abstractNumId w:val="94"/>
  </w:num>
  <w:num w:numId="98">
    <w:abstractNumId w:val="106"/>
  </w:num>
  <w:num w:numId="99">
    <w:abstractNumId w:val="104"/>
  </w:num>
  <w:num w:numId="100">
    <w:abstractNumId w:val="1"/>
  </w:num>
  <w:num w:numId="101">
    <w:abstractNumId w:val="50"/>
  </w:num>
  <w:num w:numId="102">
    <w:abstractNumId w:val="103"/>
  </w:num>
  <w:num w:numId="103">
    <w:abstractNumId w:val="114"/>
  </w:num>
  <w:num w:numId="104">
    <w:abstractNumId w:val="29"/>
  </w:num>
  <w:num w:numId="105">
    <w:abstractNumId w:val="35"/>
  </w:num>
  <w:num w:numId="106">
    <w:abstractNumId w:val="58"/>
  </w:num>
  <w:num w:numId="107">
    <w:abstractNumId w:val="56"/>
  </w:num>
  <w:num w:numId="108">
    <w:abstractNumId w:val="111"/>
  </w:num>
  <w:num w:numId="109">
    <w:abstractNumId w:val="41"/>
  </w:num>
  <w:num w:numId="110">
    <w:abstractNumId w:val="55"/>
  </w:num>
  <w:num w:numId="111">
    <w:abstractNumId w:val="70"/>
  </w:num>
  <w:num w:numId="112">
    <w:abstractNumId w:val="34"/>
  </w:num>
  <w:num w:numId="113">
    <w:abstractNumId w:val="98"/>
  </w:num>
  <w:num w:numId="114">
    <w:abstractNumId w:val="102"/>
  </w:num>
  <w:num w:numId="115">
    <w:abstractNumId w:val="76"/>
  </w:num>
  <w:num w:numId="116">
    <w:abstractNumId w:val="27"/>
  </w:num>
  <w:num w:numId="117">
    <w:abstractNumId w:val="108"/>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F5795"/>
    <w:rsid w:val="000021F2"/>
    <w:rsid w:val="000039A6"/>
    <w:rsid w:val="00012D9C"/>
    <w:rsid w:val="000271A8"/>
    <w:rsid w:val="00033BB9"/>
    <w:rsid w:val="000430FA"/>
    <w:rsid w:val="00055B35"/>
    <w:rsid w:val="00064BA5"/>
    <w:rsid w:val="000776A6"/>
    <w:rsid w:val="00083FE9"/>
    <w:rsid w:val="000D7B02"/>
    <w:rsid w:val="000E544D"/>
    <w:rsid w:val="000F7E77"/>
    <w:rsid w:val="0010507F"/>
    <w:rsid w:val="00106791"/>
    <w:rsid w:val="001103CF"/>
    <w:rsid w:val="00116C10"/>
    <w:rsid w:val="00126B50"/>
    <w:rsid w:val="001347C6"/>
    <w:rsid w:val="00136025"/>
    <w:rsid w:val="001436AF"/>
    <w:rsid w:val="00143E46"/>
    <w:rsid w:val="00153ED9"/>
    <w:rsid w:val="0015649D"/>
    <w:rsid w:val="001618CC"/>
    <w:rsid w:val="00166EE1"/>
    <w:rsid w:val="001A4AA0"/>
    <w:rsid w:val="001B7FC1"/>
    <w:rsid w:val="001E0275"/>
    <w:rsid w:val="001E33E0"/>
    <w:rsid w:val="001E70A0"/>
    <w:rsid w:val="00210ACC"/>
    <w:rsid w:val="0021239A"/>
    <w:rsid w:val="002308A8"/>
    <w:rsid w:val="00244831"/>
    <w:rsid w:val="002527B7"/>
    <w:rsid w:val="00280778"/>
    <w:rsid w:val="0028676D"/>
    <w:rsid w:val="00295931"/>
    <w:rsid w:val="002A6A49"/>
    <w:rsid w:val="002B282A"/>
    <w:rsid w:val="002C128D"/>
    <w:rsid w:val="002C6518"/>
    <w:rsid w:val="002D3B3F"/>
    <w:rsid w:val="002E4280"/>
    <w:rsid w:val="00312653"/>
    <w:rsid w:val="00345DBC"/>
    <w:rsid w:val="003879BB"/>
    <w:rsid w:val="0039588F"/>
    <w:rsid w:val="003A1712"/>
    <w:rsid w:val="003A2713"/>
    <w:rsid w:val="003B1188"/>
    <w:rsid w:val="003D1FDD"/>
    <w:rsid w:val="003D485C"/>
    <w:rsid w:val="00405F2F"/>
    <w:rsid w:val="004152BA"/>
    <w:rsid w:val="00427038"/>
    <w:rsid w:val="004308AD"/>
    <w:rsid w:val="0043270B"/>
    <w:rsid w:val="00445014"/>
    <w:rsid w:val="0044534F"/>
    <w:rsid w:val="004514DB"/>
    <w:rsid w:val="0045779E"/>
    <w:rsid w:val="004750C1"/>
    <w:rsid w:val="00481303"/>
    <w:rsid w:val="0048766D"/>
    <w:rsid w:val="004A1893"/>
    <w:rsid w:val="004B7AE1"/>
    <w:rsid w:val="004C3AF4"/>
    <w:rsid w:val="004C5669"/>
    <w:rsid w:val="004D7DC1"/>
    <w:rsid w:val="004E4F10"/>
    <w:rsid w:val="00503751"/>
    <w:rsid w:val="00516424"/>
    <w:rsid w:val="005178FF"/>
    <w:rsid w:val="005222CD"/>
    <w:rsid w:val="00542F40"/>
    <w:rsid w:val="005668F0"/>
    <w:rsid w:val="00572BAA"/>
    <w:rsid w:val="00584378"/>
    <w:rsid w:val="00587B66"/>
    <w:rsid w:val="00592F8D"/>
    <w:rsid w:val="00597241"/>
    <w:rsid w:val="005B27BF"/>
    <w:rsid w:val="005C0B03"/>
    <w:rsid w:val="005C1B39"/>
    <w:rsid w:val="005E2FA6"/>
    <w:rsid w:val="005F1FA2"/>
    <w:rsid w:val="005F3F80"/>
    <w:rsid w:val="00603FCD"/>
    <w:rsid w:val="00617E60"/>
    <w:rsid w:val="00642F39"/>
    <w:rsid w:val="00645786"/>
    <w:rsid w:val="00645984"/>
    <w:rsid w:val="00651B39"/>
    <w:rsid w:val="0065500C"/>
    <w:rsid w:val="006662F8"/>
    <w:rsid w:val="00690CC3"/>
    <w:rsid w:val="006E6D36"/>
    <w:rsid w:val="00722099"/>
    <w:rsid w:val="007262A3"/>
    <w:rsid w:val="00731CAF"/>
    <w:rsid w:val="007369A1"/>
    <w:rsid w:val="00776C6F"/>
    <w:rsid w:val="0079114F"/>
    <w:rsid w:val="00793601"/>
    <w:rsid w:val="00797628"/>
    <w:rsid w:val="007A1B9F"/>
    <w:rsid w:val="007A1E8B"/>
    <w:rsid w:val="007A3A81"/>
    <w:rsid w:val="007B2712"/>
    <w:rsid w:val="007B49A2"/>
    <w:rsid w:val="007B5489"/>
    <w:rsid w:val="007C51D1"/>
    <w:rsid w:val="007D4FFA"/>
    <w:rsid w:val="007E38DC"/>
    <w:rsid w:val="007E5838"/>
    <w:rsid w:val="007E6FF6"/>
    <w:rsid w:val="007F2450"/>
    <w:rsid w:val="007F2466"/>
    <w:rsid w:val="008075A3"/>
    <w:rsid w:val="00811F9A"/>
    <w:rsid w:val="00834233"/>
    <w:rsid w:val="00837D99"/>
    <w:rsid w:val="008459BE"/>
    <w:rsid w:val="00854019"/>
    <w:rsid w:val="00864757"/>
    <w:rsid w:val="0086600C"/>
    <w:rsid w:val="00887D4C"/>
    <w:rsid w:val="00891D57"/>
    <w:rsid w:val="008A34EC"/>
    <w:rsid w:val="008A3A43"/>
    <w:rsid w:val="008A3A90"/>
    <w:rsid w:val="008A6F71"/>
    <w:rsid w:val="008B4FDC"/>
    <w:rsid w:val="008C19D0"/>
    <w:rsid w:val="008C50F2"/>
    <w:rsid w:val="008E1E61"/>
    <w:rsid w:val="008E43DA"/>
    <w:rsid w:val="00900E03"/>
    <w:rsid w:val="00904A6C"/>
    <w:rsid w:val="00911167"/>
    <w:rsid w:val="00916AE0"/>
    <w:rsid w:val="00940319"/>
    <w:rsid w:val="00943930"/>
    <w:rsid w:val="0096585F"/>
    <w:rsid w:val="009759F8"/>
    <w:rsid w:val="0098551B"/>
    <w:rsid w:val="0098644C"/>
    <w:rsid w:val="00991CEA"/>
    <w:rsid w:val="00994CAF"/>
    <w:rsid w:val="009C09DA"/>
    <w:rsid w:val="009C113B"/>
    <w:rsid w:val="009C254E"/>
    <w:rsid w:val="009C3095"/>
    <w:rsid w:val="009D5397"/>
    <w:rsid w:val="009D53A8"/>
    <w:rsid w:val="009E0AA4"/>
    <w:rsid w:val="009E129C"/>
    <w:rsid w:val="009E3307"/>
    <w:rsid w:val="009F4653"/>
    <w:rsid w:val="009F4B37"/>
    <w:rsid w:val="009F5795"/>
    <w:rsid w:val="00A0288B"/>
    <w:rsid w:val="00A03B60"/>
    <w:rsid w:val="00A05ECD"/>
    <w:rsid w:val="00A361D7"/>
    <w:rsid w:val="00A44A4D"/>
    <w:rsid w:val="00A452B2"/>
    <w:rsid w:val="00A52172"/>
    <w:rsid w:val="00A604B4"/>
    <w:rsid w:val="00A648F8"/>
    <w:rsid w:val="00A75922"/>
    <w:rsid w:val="00A941A0"/>
    <w:rsid w:val="00AA2704"/>
    <w:rsid w:val="00AB56C2"/>
    <w:rsid w:val="00AD1B22"/>
    <w:rsid w:val="00AD6E33"/>
    <w:rsid w:val="00AE24A7"/>
    <w:rsid w:val="00AF76AC"/>
    <w:rsid w:val="00B12AB7"/>
    <w:rsid w:val="00B12AC9"/>
    <w:rsid w:val="00B1334C"/>
    <w:rsid w:val="00B254D5"/>
    <w:rsid w:val="00B2692A"/>
    <w:rsid w:val="00B3623F"/>
    <w:rsid w:val="00B442AA"/>
    <w:rsid w:val="00B5543B"/>
    <w:rsid w:val="00B563A5"/>
    <w:rsid w:val="00B87FEA"/>
    <w:rsid w:val="00BA644B"/>
    <w:rsid w:val="00BA7AA5"/>
    <w:rsid w:val="00BC4AD3"/>
    <w:rsid w:val="00BD0D49"/>
    <w:rsid w:val="00BD47C2"/>
    <w:rsid w:val="00BF4EDB"/>
    <w:rsid w:val="00C0100B"/>
    <w:rsid w:val="00C145A7"/>
    <w:rsid w:val="00C2058E"/>
    <w:rsid w:val="00C2597C"/>
    <w:rsid w:val="00C27975"/>
    <w:rsid w:val="00C36801"/>
    <w:rsid w:val="00C36E46"/>
    <w:rsid w:val="00C42B29"/>
    <w:rsid w:val="00C4676C"/>
    <w:rsid w:val="00C51D85"/>
    <w:rsid w:val="00C562B5"/>
    <w:rsid w:val="00C739FD"/>
    <w:rsid w:val="00C8024D"/>
    <w:rsid w:val="00C94233"/>
    <w:rsid w:val="00C96CEB"/>
    <w:rsid w:val="00CA2E95"/>
    <w:rsid w:val="00CC3415"/>
    <w:rsid w:val="00CC5B62"/>
    <w:rsid w:val="00CC5F88"/>
    <w:rsid w:val="00CC61BA"/>
    <w:rsid w:val="00CD7E9C"/>
    <w:rsid w:val="00CE2BCA"/>
    <w:rsid w:val="00CF6A13"/>
    <w:rsid w:val="00D042D5"/>
    <w:rsid w:val="00D11276"/>
    <w:rsid w:val="00D173B3"/>
    <w:rsid w:val="00D2040F"/>
    <w:rsid w:val="00D216FB"/>
    <w:rsid w:val="00D33522"/>
    <w:rsid w:val="00D52A0B"/>
    <w:rsid w:val="00D74295"/>
    <w:rsid w:val="00D84BCA"/>
    <w:rsid w:val="00D85C1C"/>
    <w:rsid w:val="00D90F36"/>
    <w:rsid w:val="00DA1302"/>
    <w:rsid w:val="00DA6A63"/>
    <w:rsid w:val="00DA7798"/>
    <w:rsid w:val="00DB3012"/>
    <w:rsid w:val="00DC2D2A"/>
    <w:rsid w:val="00DD0D5B"/>
    <w:rsid w:val="00DD1F12"/>
    <w:rsid w:val="00DD25B3"/>
    <w:rsid w:val="00DE5736"/>
    <w:rsid w:val="00DE6B24"/>
    <w:rsid w:val="00DF202E"/>
    <w:rsid w:val="00DF316A"/>
    <w:rsid w:val="00DF5266"/>
    <w:rsid w:val="00E02EC1"/>
    <w:rsid w:val="00E06B9D"/>
    <w:rsid w:val="00E13188"/>
    <w:rsid w:val="00E26E65"/>
    <w:rsid w:val="00E75593"/>
    <w:rsid w:val="00E96B57"/>
    <w:rsid w:val="00E9705E"/>
    <w:rsid w:val="00EB09F0"/>
    <w:rsid w:val="00EB28DB"/>
    <w:rsid w:val="00EB6411"/>
    <w:rsid w:val="00EC0C40"/>
    <w:rsid w:val="00EC7642"/>
    <w:rsid w:val="00ED7602"/>
    <w:rsid w:val="00EE0538"/>
    <w:rsid w:val="00EF0A5B"/>
    <w:rsid w:val="00F07F26"/>
    <w:rsid w:val="00F109C2"/>
    <w:rsid w:val="00F325D1"/>
    <w:rsid w:val="00F3360A"/>
    <w:rsid w:val="00F431D9"/>
    <w:rsid w:val="00F54FA9"/>
    <w:rsid w:val="00F63F10"/>
    <w:rsid w:val="00F95225"/>
    <w:rsid w:val="00FB5A70"/>
    <w:rsid w:val="00FC7750"/>
    <w:rsid w:val="00FD00EE"/>
    <w:rsid w:val="00FE24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9DF2939"/>
  <w15:docId w15:val="{3CB33DE6-818A-4B82-89E6-F01912E77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795"/>
    <w:pPr>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uiPriority w:val="9"/>
    <w:qFormat/>
    <w:rsid w:val="007D4FFA"/>
    <w:pPr>
      <w:keepNext/>
      <w:spacing w:before="240" w:after="60"/>
      <w:outlineLvl w:val="0"/>
    </w:pPr>
    <w:rPr>
      <w:rFonts w:ascii="Cambria" w:hAnsi="Cambria" w:cs="Arial"/>
      <w:b/>
      <w:bCs/>
      <w:color w:val="1F497D" w:themeColor="text2"/>
      <w:kern w:val="32"/>
      <w:szCs w:val="32"/>
    </w:rPr>
  </w:style>
  <w:style w:type="paragraph" w:styleId="Heading2">
    <w:name w:val="heading 2"/>
    <w:basedOn w:val="Normal"/>
    <w:next w:val="Normal"/>
    <w:link w:val="Heading2Char"/>
    <w:uiPriority w:val="9"/>
    <w:qFormat/>
    <w:rsid w:val="007D4FFA"/>
    <w:pPr>
      <w:keepNext/>
      <w:spacing w:before="240" w:after="60"/>
      <w:outlineLvl w:val="1"/>
    </w:pPr>
    <w:rPr>
      <w:rFonts w:ascii="Cambria" w:hAnsi="Cambria" w:cs="Arial"/>
      <w:b/>
      <w:bCs/>
      <w:i/>
      <w:iCs/>
      <w:szCs w:val="28"/>
    </w:rPr>
  </w:style>
  <w:style w:type="paragraph" w:styleId="Heading3">
    <w:name w:val="heading 3"/>
    <w:basedOn w:val="Normal"/>
    <w:next w:val="Normal"/>
    <w:link w:val="Heading3Char"/>
    <w:uiPriority w:val="9"/>
    <w:qFormat/>
    <w:rsid w:val="009F5795"/>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9F5795"/>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9F579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F579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F579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F579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F579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FFA"/>
    <w:rPr>
      <w:rFonts w:ascii="Cambria" w:eastAsia="Calibri" w:hAnsi="Cambria" w:cs="Arial"/>
      <w:b/>
      <w:bCs/>
      <w:color w:val="1F497D" w:themeColor="text2"/>
      <w:kern w:val="32"/>
      <w:sz w:val="24"/>
      <w:szCs w:val="32"/>
    </w:rPr>
  </w:style>
  <w:style w:type="character" w:customStyle="1" w:styleId="Heading2Char">
    <w:name w:val="Heading 2 Char"/>
    <w:basedOn w:val="DefaultParagraphFont"/>
    <w:link w:val="Heading2"/>
    <w:uiPriority w:val="9"/>
    <w:rsid w:val="007D4FFA"/>
    <w:rPr>
      <w:rFonts w:ascii="Cambria" w:eastAsia="Calibri" w:hAnsi="Cambria" w:cs="Arial"/>
      <w:b/>
      <w:bCs/>
      <w:i/>
      <w:iCs/>
      <w:sz w:val="24"/>
      <w:szCs w:val="28"/>
    </w:rPr>
  </w:style>
  <w:style w:type="character" w:customStyle="1" w:styleId="Heading3Char">
    <w:name w:val="Heading 3 Char"/>
    <w:basedOn w:val="DefaultParagraphFont"/>
    <w:link w:val="Heading3"/>
    <w:uiPriority w:val="9"/>
    <w:rsid w:val="009F5795"/>
    <w:rPr>
      <w:rFonts w:ascii="Arial" w:eastAsia="Calibri" w:hAnsi="Arial" w:cs="Arial"/>
      <w:b/>
      <w:bCs/>
      <w:sz w:val="26"/>
      <w:szCs w:val="26"/>
    </w:rPr>
  </w:style>
  <w:style w:type="character" w:customStyle="1" w:styleId="Heading4Char">
    <w:name w:val="Heading 4 Char"/>
    <w:basedOn w:val="DefaultParagraphFont"/>
    <w:link w:val="Heading4"/>
    <w:uiPriority w:val="9"/>
    <w:rsid w:val="009F5795"/>
    <w:rPr>
      <w:rFonts w:ascii="Cambria" w:eastAsia="Calibri" w:hAnsi="Cambria" w:cs="Times New Roman"/>
      <w:b/>
      <w:bCs/>
      <w:i/>
      <w:iCs/>
      <w:color w:val="4F81BD"/>
      <w:sz w:val="24"/>
      <w:szCs w:val="24"/>
    </w:rPr>
  </w:style>
  <w:style w:type="character" w:customStyle="1" w:styleId="Heading5Char">
    <w:name w:val="Heading 5 Char"/>
    <w:basedOn w:val="DefaultParagraphFont"/>
    <w:link w:val="Heading5"/>
    <w:uiPriority w:val="9"/>
    <w:semiHidden/>
    <w:rsid w:val="009F5795"/>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9F5795"/>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9F5795"/>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9F579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F5795"/>
    <w:rPr>
      <w:rFonts w:asciiTheme="majorHAnsi" w:eastAsiaTheme="majorEastAsia" w:hAnsiTheme="majorHAnsi" w:cstheme="majorBidi"/>
      <w:i/>
      <w:iCs/>
      <w:color w:val="404040" w:themeColor="text1" w:themeTint="BF"/>
      <w:sz w:val="20"/>
      <w:szCs w:val="20"/>
    </w:rPr>
  </w:style>
  <w:style w:type="paragraph" w:styleId="CommentText">
    <w:name w:val="annotation text"/>
    <w:basedOn w:val="Normal"/>
    <w:link w:val="CommentTextChar"/>
    <w:uiPriority w:val="99"/>
    <w:rsid w:val="009F5795"/>
    <w:rPr>
      <w:sz w:val="20"/>
      <w:szCs w:val="20"/>
    </w:rPr>
  </w:style>
  <w:style w:type="character" w:customStyle="1" w:styleId="CommentTextChar">
    <w:name w:val="Comment Text Char"/>
    <w:basedOn w:val="DefaultParagraphFont"/>
    <w:link w:val="CommentText"/>
    <w:uiPriority w:val="99"/>
    <w:rsid w:val="009F5795"/>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rsid w:val="009F5795"/>
    <w:rPr>
      <w:b/>
      <w:bCs/>
    </w:rPr>
  </w:style>
  <w:style w:type="character" w:customStyle="1" w:styleId="CommentSubjectChar">
    <w:name w:val="Comment Subject Char"/>
    <w:basedOn w:val="CommentTextChar"/>
    <w:link w:val="CommentSubject"/>
    <w:uiPriority w:val="99"/>
    <w:semiHidden/>
    <w:rsid w:val="009F5795"/>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rsid w:val="009F5795"/>
    <w:rPr>
      <w:rFonts w:ascii="Tahoma" w:hAnsi="Tahoma" w:cs="Tahoma"/>
      <w:sz w:val="16"/>
      <w:szCs w:val="16"/>
    </w:rPr>
  </w:style>
  <w:style w:type="character" w:customStyle="1" w:styleId="BalloonTextChar">
    <w:name w:val="Balloon Text Char"/>
    <w:basedOn w:val="DefaultParagraphFont"/>
    <w:link w:val="BalloonText"/>
    <w:uiPriority w:val="99"/>
    <w:semiHidden/>
    <w:rsid w:val="009F5795"/>
    <w:rPr>
      <w:rFonts w:ascii="Tahoma" w:eastAsia="Calibri" w:hAnsi="Tahoma" w:cs="Tahoma"/>
      <w:sz w:val="16"/>
      <w:szCs w:val="16"/>
    </w:rPr>
  </w:style>
  <w:style w:type="paragraph" w:styleId="NormalWeb">
    <w:name w:val="Normal (Web)"/>
    <w:basedOn w:val="Normal"/>
    <w:uiPriority w:val="99"/>
    <w:rsid w:val="009F5795"/>
    <w:pPr>
      <w:spacing w:before="100" w:beforeAutospacing="1" w:after="100" w:afterAutospacing="1"/>
    </w:pPr>
  </w:style>
  <w:style w:type="character" w:styleId="Hyperlink">
    <w:name w:val="Hyperlink"/>
    <w:basedOn w:val="DefaultParagraphFont"/>
    <w:uiPriority w:val="99"/>
    <w:rsid w:val="009F5795"/>
    <w:rPr>
      <w:rFonts w:cs="Times New Roman"/>
      <w:color w:val="0000FF"/>
      <w:u w:val="single"/>
    </w:rPr>
  </w:style>
  <w:style w:type="paragraph" w:styleId="FootnoteText">
    <w:name w:val="footnote text"/>
    <w:basedOn w:val="Normal"/>
    <w:link w:val="FootnoteTextChar"/>
    <w:rsid w:val="009F5795"/>
    <w:rPr>
      <w:sz w:val="20"/>
      <w:szCs w:val="20"/>
    </w:rPr>
  </w:style>
  <w:style w:type="character" w:customStyle="1" w:styleId="FootnoteTextChar">
    <w:name w:val="Footnote Text Char"/>
    <w:basedOn w:val="DefaultParagraphFont"/>
    <w:link w:val="FootnoteText"/>
    <w:rsid w:val="009F5795"/>
    <w:rPr>
      <w:rFonts w:ascii="Times New Roman" w:eastAsia="Calibri" w:hAnsi="Times New Roman" w:cs="Times New Roman"/>
      <w:sz w:val="20"/>
      <w:szCs w:val="20"/>
    </w:rPr>
  </w:style>
  <w:style w:type="character" w:styleId="FootnoteReference">
    <w:name w:val="footnote reference"/>
    <w:basedOn w:val="DefaultParagraphFont"/>
    <w:uiPriority w:val="99"/>
    <w:rsid w:val="009F5795"/>
    <w:rPr>
      <w:rFonts w:cs="Times New Roman"/>
      <w:vertAlign w:val="superscript"/>
    </w:rPr>
  </w:style>
  <w:style w:type="paragraph" w:customStyle="1" w:styleId="Pa0">
    <w:name w:val="Pa0"/>
    <w:basedOn w:val="Normal"/>
    <w:next w:val="Normal"/>
    <w:rsid w:val="009F5795"/>
    <w:pPr>
      <w:autoSpaceDE w:val="0"/>
      <w:autoSpaceDN w:val="0"/>
      <w:adjustRightInd w:val="0"/>
      <w:spacing w:after="100" w:line="191" w:lineRule="atLeast"/>
    </w:pPr>
    <w:rPr>
      <w:rFonts w:ascii="Helvetica Neue LT" w:hAnsi="Helvetica Neue LT"/>
    </w:rPr>
  </w:style>
  <w:style w:type="paragraph" w:customStyle="1" w:styleId="Pa10">
    <w:name w:val="Pa10"/>
    <w:basedOn w:val="Normal"/>
    <w:next w:val="Normal"/>
    <w:uiPriority w:val="99"/>
    <w:rsid w:val="009F5795"/>
    <w:pPr>
      <w:autoSpaceDE w:val="0"/>
      <w:autoSpaceDN w:val="0"/>
      <w:adjustRightInd w:val="0"/>
      <w:spacing w:after="40" w:line="191" w:lineRule="atLeast"/>
    </w:pPr>
    <w:rPr>
      <w:rFonts w:ascii="Helvetica Neue LT" w:hAnsi="Helvetica Neue LT"/>
    </w:rPr>
  </w:style>
  <w:style w:type="paragraph" w:customStyle="1" w:styleId="Pa8">
    <w:name w:val="Pa8"/>
    <w:basedOn w:val="Normal"/>
    <w:next w:val="Normal"/>
    <w:rsid w:val="009F5795"/>
    <w:pPr>
      <w:autoSpaceDE w:val="0"/>
      <w:autoSpaceDN w:val="0"/>
      <w:adjustRightInd w:val="0"/>
      <w:spacing w:before="100" w:after="40" w:line="191" w:lineRule="atLeast"/>
    </w:pPr>
    <w:rPr>
      <w:rFonts w:ascii="Helvetica Neue LT" w:hAnsi="Helvetica Neue LT"/>
    </w:rPr>
  </w:style>
  <w:style w:type="character" w:styleId="FollowedHyperlink">
    <w:name w:val="FollowedHyperlink"/>
    <w:basedOn w:val="DefaultParagraphFont"/>
    <w:uiPriority w:val="99"/>
    <w:rsid w:val="009F5795"/>
    <w:rPr>
      <w:rFonts w:cs="Times New Roman"/>
      <w:color w:val="800080"/>
      <w:u w:val="single"/>
    </w:rPr>
  </w:style>
  <w:style w:type="character" w:customStyle="1" w:styleId="klink">
    <w:name w:val="klink"/>
    <w:basedOn w:val="DefaultParagraphFont"/>
    <w:rsid w:val="009F5795"/>
    <w:rPr>
      <w:rFonts w:cs="Times New Roman"/>
    </w:rPr>
  </w:style>
  <w:style w:type="paragraph" w:customStyle="1" w:styleId="Pa21">
    <w:name w:val="Pa2+1"/>
    <w:basedOn w:val="Normal"/>
    <w:next w:val="Normal"/>
    <w:rsid w:val="009F5795"/>
    <w:pPr>
      <w:autoSpaceDE w:val="0"/>
      <w:autoSpaceDN w:val="0"/>
      <w:adjustRightInd w:val="0"/>
      <w:spacing w:after="100" w:line="171" w:lineRule="atLeast"/>
    </w:pPr>
    <w:rPr>
      <w:rFonts w:ascii="Helvetica Neue LT" w:hAnsi="Helvetica Neue LT"/>
    </w:rPr>
  </w:style>
  <w:style w:type="paragraph" w:styleId="Footer">
    <w:name w:val="footer"/>
    <w:basedOn w:val="Normal"/>
    <w:link w:val="FooterChar"/>
    <w:uiPriority w:val="99"/>
    <w:rsid w:val="009F5795"/>
    <w:pPr>
      <w:tabs>
        <w:tab w:val="center" w:pos="4320"/>
        <w:tab w:val="right" w:pos="8640"/>
      </w:tabs>
    </w:pPr>
  </w:style>
  <w:style w:type="character" w:customStyle="1" w:styleId="FooterChar">
    <w:name w:val="Footer Char"/>
    <w:basedOn w:val="DefaultParagraphFont"/>
    <w:link w:val="Footer"/>
    <w:uiPriority w:val="99"/>
    <w:rsid w:val="009F5795"/>
    <w:rPr>
      <w:rFonts w:ascii="Times New Roman" w:eastAsia="Calibri" w:hAnsi="Times New Roman" w:cs="Times New Roman"/>
      <w:sz w:val="24"/>
      <w:szCs w:val="24"/>
    </w:rPr>
  </w:style>
  <w:style w:type="character" w:styleId="PageNumber">
    <w:name w:val="page number"/>
    <w:basedOn w:val="DefaultParagraphFont"/>
    <w:rsid w:val="009F5795"/>
    <w:rPr>
      <w:rFonts w:cs="Times New Roman"/>
    </w:rPr>
  </w:style>
  <w:style w:type="paragraph" w:styleId="ListParagraph">
    <w:name w:val="List Paragraph"/>
    <w:basedOn w:val="Normal"/>
    <w:link w:val="ListParagraphChar"/>
    <w:uiPriority w:val="34"/>
    <w:qFormat/>
    <w:rsid w:val="009F5795"/>
    <w:pPr>
      <w:ind w:left="720"/>
      <w:contextualSpacing/>
    </w:pPr>
  </w:style>
  <w:style w:type="table" w:styleId="TableGrid">
    <w:name w:val="Table Grid"/>
    <w:basedOn w:val="TableNormal"/>
    <w:uiPriority w:val="59"/>
    <w:rsid w:val="009F579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rsid w:val="009F5795"/>
    <w:rPr>
      <w:rFonts w:cs="Times New Roman"/>
      <w:sz w:val="16"/>
      <w:szCs w:val="16"/>
    </w:rPr>
  </w:style>
  <w:style w:type="paragraph" w:styleId="Revision">
    <w:name w:val="Revision"/>
    <w:hidden/>
    <w:uiPriority w:val="99"/>
    <w:semiHidden/>
    <w:rsid w:val="009F5795"/>
    <w:pPr>
      <w:spacing w:after="0" w:line="240" w:lineRule="auto"/>
    </w:pPr>
    <w:rPr>
      <w:rFonts w:ascii="Times New Roman" w:eastAsia="Calibri" w:hAnsi="Times New Roman" w:cs="Times New Roman"/>
      <w:sz w:val="24"/>
      <w:szCs w:val="24"/>
    </w:rPr>
  </w:style>
  <w:style w:type="paragraph" w:customStyle="1" w:styleId="Default">
    <w:name w:val="Default"/>
    <w:rsid w:val="009F5795"/>
    <w:pPr>
      <w:autoSpaceDE w:val="0"/>
      <w:autoSpaceDN w:val="0"/>
      <w:adjustRightInd w:val="0"/>
      <w:spacing w:after="0" w:line="240" w:lineRule="auto"/>
    </w:pPr>
    <w:rPr>
      <w:rFonts w:ascii="Garamond" w:eastAsia="Times New Roman" w:hAnsi="Garamond" w:cs="Garamond"/>
      <w:color w:val="000000"/>
      <w:sz w:val="24"/>
      <w:szCs w:val="24"/>
    </w:rPr>
  </w:style>
  <w:style w:type="paragraph" w:styleId="Caption">
    <w:name w:val="caption"/>
    <w:basedOn w:val="Normal"/>
    <w:next w:val="Normal"/>
    <w:qFormat/>
    <w:rsid w:val="009F5795"/>
    <w:pPr>
      <w:spacing w:after="200"/>
    </w:pPr>
    <w:rPr>
      <w:b/>
      <w:bCs/>
      <w:color w:val="4F81BD"/>
      <w:sz w:val="18"/>
      <w:szCs w:val="18"/>
    </w:rPr>
  </w:style>
  <w:style w:type="paragraph" w:styleId="EndnoteText">
    <w:name w:val="endnote text"/>
    <w:basedOn w:val="Normal"/>
    <w:link w:val="EndnoteTextChar"/>
    <w:semiHidden/>
    <w:rsid w:val="009F5795"/>
    <w:rPr>
      <w:sz w:val="20"/>
      <w:szCs w:val="20"/>
    </w:rPr>
  </w:style>
  <w:style w:type="character" w:customStyle="1" w:styleId="EndnoteTextChar">
    <w:name w:val="Endnote Text Char"/>
    <w:basedOn w:val="DefaultParagraphFont"/>
    <w:link w:val="EndnoteText"/>
    <w:semiHidden/>
    <w:rsid w:val="009F5795"/>
    <w:rPr>
      <w:rFonts w:ascii="Times New Roman" w:eastAsia="Calibri" w:hAnsi="Times New Roman" w:cs="Times New Roman"/>
      <w:sz w:val="20"/>
      <w:szCs w:val="20"/>
    </w:rPr>
  </w:style>
  <w:style w:type="character" w:styleId="EndnoteReference">
    <w:name w:val="endnote reference"/>
    <w:basedOn w:val="DefaultParagraphFont"/>
    <w:semiHidden/>
    <w:rsid w:val="009F5795"/>
    <w:rPr>
      <w:rFonts w:cs="Times New Roman"/>
      <w:vertAlign w:val="superscript"/>
    </w:rPr>
  </w:style>
  <w:style w:type="paragraph" w:customStyle="1" w:styleId="TableText">
    <w:name w:val="Table Text"/>
    <w:rsid w:val="009F5795"/>
    <w:pPr>
      <w:keepLines/>
      <w:spacing w:before="40" w:after="40" w:line="240" w:lineRule="auto"/>
    </w:pPr>
    <w:rPr>
      <w:rFonts w:ascii="Arial" w:eastAsia="Calibri" w:hAnsi="Arial" w:cs="Times New Roman"/>
      <w:sz w:val="19"/>
      <w:szCs w:val="20"/>
    </w:rPr>
  </w:style>
  <w:style w:type="paragraph" w:styleId="Header">
    <w:name w:val="header"/>
    <w:basedOn w:val="Normal"/>
    <w:link w:val="HeaderChar"/>
    <w:rsid w:val="009F5795"/>
    <w:pPr>
      <w:tabs>
        <w:tab w:val="center" w:pos="4680"/>
        <w:tab w:val="right" w:pos="9360"/>
      </w:tabs>
    </w:pPr>
  </w:style>
  <w:style w:type="character" w:customStyle="1" w:styleId="HeaderChar">
    <w:name w:val="Header Char"/>
    <w:basedOn w:val="DefaultParagraphFont"/>
    <w:link w:val="Header"/>
    <w:rsid w:val="009F5795"/>
    <w:rPr>
      <w:rFonts w:ascii="Times New Roman" w:eastAsia="Calibri" w:hAnsi="Times New Roman" w:cs="Times New Roman"/>
      <w:sz w:val="24"/>
      <w:szCs w:val="24"/>
    </w:rPr>
  </w:style>
  <w:style w:type="paragraph" w:customStyle="1" w:styleId="Bullet2">
    <w:name w:val="Bullet 2"/>
    <w:basedOn w:val="Normal"/>
    <w:rsid w:val="009F5795"/>
    <w:pPr>
      <w:tabs>
        <w:tab w:val="num" w:pos="720"/>
      </w:tabs>
      <w:spacing w:after="240"/>
      <w:ind w:left="720" w:hanging="360"/>
    </w:pPr>
    <w:rPr>
      <w:szCs w:val="20"/>
    </w:rPr>
  </w:style>
  <w:style w:type="paragraph" w:customStyle="1" w:styleId="Pa4">
    <w:name w:val="Pa4"/>
    <w:basedOn w:val="Default"/>
    <w:next w:val="Default"/>
    <w:rsid w:val="009F5795"/>
    <w:pPr>
      <w:spacing w:line="221" w:lineRule="atLeast"/>
    </w:pPr>
    <w:rPr>
      <w:rFonts w:ascii="MyriaMM" w:hAnsi="MyriaMM" w:cs="Times New Roman"/>
      <w:color w:val="auto"/>
    </w:rPr>
  </w:style>
  <w:style w:type="paragraph" w:customStyle="1" w:styleId="Pa7">
    <w:name w:val="Pa7"/>
    <w:basedOn w:val="Default"/>
    <w:next w:val="Default"/>
    <w:uiPriority w:val="99"/>
    <w:rsid w:val="009F5795"/>
    <w:pPr>
      <w:spacing w:line="201" w:lineRule="atLeast"/>
    </w:pPr>
    <w:rPr>
      <w:rFonts w:ascii="Minion Pro" w:hAnsi="Minion Pro" w:cs="Times New Roman"/>
      <w:color w:val="auto"/>
    </w:rPr>
  </w:style>
  <w:style w:type="character" w:customStyle="1" w:styleId="style11">
    <w:name w:val="style11"/>
    <w:basedOn w:val="DefaultParagraphFont"/>
    <w:rsid w:val="009F5795"/>
    <w:rPr>
      <w:rFonts w:cs="Times New Roman"/>
      <w:sz w:val="10"/>
      <w:szCs w:val="10"/>
    </w:rPr>
  </w:style>
  <w:style w:type="paragraph" w:styleId="NoSpacing">
    <w:name w:val="No Spacing"/>
    <w:link w:val="NoSpacingChar"/>
    <w:uiPriority w:val="1"/>
    <w:qFormat/>
    <w:rsid w:val="009F5795"/>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9F5795"/>
    <w:rPr>
      <w:rFonts w:ascii="Calibri" w:eastAsia="Calibri" w:hAnsi="Calibri" w:cs="Times New Roman"/>
    </w:rPr>
  </w:style>
  <w:style w:type="paragraph" w:styleId="TOCHeading">
    <w:name w:val="TOC Heading"/>
    <w:basedOn w:val="Heading1"/>
    <w:next w:val="Normal"/>
    <w:uiPriority w:val="39"/>
    <w:qFormat/>
    <w:rsid w:val="009F5795"/>
    <w:pPr>
      <w:keepLines/>
      <w:spacing w:before="480" w:after="0" w:line="276" w:lineRule="auto"/>
      <w:outlineLvl w:val="9"/>
    </w:pPr>
    <w:rPr>
      <w:rFonts w:cs="Times New Roman"/>
      <w:color w:val="365F91"/>
      <w:kern w:val="0"/>
      <w:sz w:val="28"/>
      <w:szCs w:val="28"/>
    </w:rPr>
  </w:style>
  <w:style w:type="paragraph" w:styleId="TOC2">
    <w:name w:val="toc 2"/>
    <w:basedOn w:val="Normal"/>
    <w:next w:val="Normal"/>
    <w:autoRedefine/>
    <w:uiPriority w:val="39"/>
    <w:qFormat/>
    <w:rsid w:val="009F5795"/>
    <w:pPr>
      <w:spacing w:after="100" w:line="276" w:lineRule="auto"/>
      <w:ind w:left="220"/>
    </w:pPr>
    <w:rPr>
      <w:rFonts w:ascii="Calibri" w:hAnsi="Calibri"/>
      <w:sz w:val="22"/>
      <w:szCs w:val="22"/>
    </w:rPr>
  </w:style>
  <w:style w:type="paragraph" w:styleId="TOC1">
    <w:name w:val="toc 1"/>
    <w:basedOn w:val="Normal"/>
    <w:next w:val="Normal"/>
    <w:autoRedefine/>
    <w:uiPriority w:val="39"/>
    <w:qFormat/>
    <w:rsid w:val="009F5795"/>
    <w:pPr>
      <w:tabs>
        <w:tab w:val="left" w:pos="1320"/>
        <w:tab w:val="right" w:leader="dot" w:pos="8630"/>
      </w:tabs>
      <w:spacing w:after="100" w:line="276" w:lineRule="auto"/>
    </w:pPr>
    <w:rPr>
      <w:rFonts w:ascii="Calibri" w:hAnsi="Calibri"/>
      <w:b/>
      <w:noProof/>
      <w:sz w:val="22"/>
      <w:szCs w:val="22"/>
    </w:rPr>
  </w:style>
  <w:style w:type="paragraph" w:styleId="TOC3">
    <w:name w:val="toc 3"/>
    <w:basedOn w:val="Normal"/>
    <w:next w:val="Normal"/>
    <w:autoRedefine/>
    <w:uiPriority w:val="39"/>
    <w:qFormat/>
    <w:rsid w:val="009F5795"/>
    <w:pPr>
      <w:spacing w:after="100" w:line="276" w:lineRule="auto"/>
      <w:ind w:left="440"/>
    </w:pPr>
    <w:rPr>
      <w:rFonts w:ascii="Calibri" w:hAnsi="Calibri"/>
      <w:sz w:val="22"/>
      <w:szCs w:val="22"/>
    </w:rPr>
  </w:style>
  <w:style w:type="paragraph" w:styleId="PlainText">
    <w:name w:val="Plain Text"/>
    <w:basedOn w:val="Normal"/>
    <w:link w:val="PlainTextChar"/>
    <w:semiHidden/>
    <w:rsid w:val="009F5795"/>
    <w:rPr>
      <w:rFonts w:ascii="Consolas" w:eastAsia="Times New Roman" w:hAnsi="Consolas"/>
      <w:sz w:val="21"/>
      <w:szCs w:val="21"/>
    </w:rPr>
  </w:style>
  <w:style w:type="character" w:customStyle="1" w:styleId="PlainTextChar">
    <w:name w:val="Plain Text Char"/>
    <w:basedOn w:val="DefaultParagraphFont"/>
    <w:link w:val="PlainText"/>
    <w:semiHidden/>
    <w:rsid w:val="009F5795"/>
    <w:rPr>
      <w:rFonts w:ascii="Consolas" w:eastAsia="Times New Roman" w:hAnsi="Consolas" w:cs="Times New Roman"/>
      <w:sz w:val="21"/>
      <w:szCs w:val="21"/>
    </w:rPr>
  </w:style>
  <w:style w:type="paragraph" w:styleId="ListBullet">
    <w:name w:val="List Bullet"/>
    <w:basedOn w:val="Normal"/>
    <w:autoRedefine/>
    <w:rsid w:val="009F5795"/>
    <w:pPr>
      <w:numPr>
        <w:numId w:val="7"/>
      </w:numPr>
    </w:pPr>
  </w:style>
  <w:style w:type="character" w:styleId="Strong">
    <w:name w:val="Strong"/>
    <w:basedOn w:val="DefaultParagraphFont"/>
    <w:uiPriority w:val="22"/>
    <w:qFormat/>
    <w:rsid w:val="009F5795"/>
    <w:rPr>
      <w:b/>
      <w:bCs/>
    </w:rPr>
  </w:style>
  <w:style w:type="character" w:customStyle="1" w:styleId="nbapihighlight">
    <w:name w:val="nbapihighlight"/>
    <w:basedOn w:val="DefaultParagraphFont"/>
    <w:rsid w:val="009F5795"/>
  </w:style>
  <w:style w:type="character" w:customStyle="1" w:styleId="printhide">
    <w:name w:val="printhide"/>
    <w:basedOn w:val="DefaultParagraphFont"/>
    <w:rsid w:val="009F5795"/>
  </w:style>
  <w:style w:type="character" w:customStyle="1" w:styleId="A8">
    <w:name w:val="A8"/>
    <w:uiPriority w:val="99"/>
    <w:rsid w:val="009F5795"/>
    <w:rPr>
      <w:rFonts w:cs="Garamond"/>
      <w:color w:val="211D1E"/>
    </w:rPr>
  </w:style>
  <w:style w:type="paragraph" w:customStyle="1" w:styleId="Pa3">
    <w:name w:val="Pa3"/>
    <w:basedOn w:val="Default"/>
    <w:next w:val="Default"/>
    <w:uiPriority w:val="99"/>
    <w:rsid w:val="009F5795"/>
    <w:pPr>
      <w:spacing w:line="241" w:lineRule="atLeast"/>
    </w:pPr>
    <w:rPr>
      <w:rFonts w:eastAsia="Calibri" w:cs="Times New Roman"/>
      <w:color w:val="auto"/>
    </w:rPr>
  </w:style>
  <w:style w:type="character" w:customStyle="1" w:styleId="A9">
    <w:name w:val="A9"/>
    <w:uiPriority w:val="99"/>
    <w:rsid w:val="009F5795"/>
    <w:rPr>
      <w:rFonts w:cs="Garamond"/>
      <w:color w:val="211D1E"/>
      <w:sz w:val="14"/>
      <w:szCs w:val="14"/>
    </w:rPr>
  </w:style>
  <w:style w:type="character" w:customStyle="1" w:styleId="refpreview">
    <w:name w:val="refpreview"/>
    <w:basedOn w:val="DefaultParagraphFont"/>
    <w:rsid w:val="009F5795"/>
  </w:style>
  <w:style w:type="character" w:styleId="PlaceholderText">
    <w:name w:val="Placeholder Text"/>
    <w:basedOn w:val="DefaultParagraphFont"/>
    <w:semiHidden/>
    <w:rsid w:val="009F5795"/>
    <w:rPr>
      <w:color w:val="808080"/>
    </w:rPr>
  </w:style>
  <w:style w:type="paragraph" w:styleId="Title">
    <w:name w:val="Title"/>
    <w:basedOn w:val="Normal"/>
    <w:next w:val="Normal"/>
    <w:link w:val="TitleChar"/>
    <w:uiPriority w:val="10"/>
    <w:qFormat/>
    <w:rsid w:val="009F579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5795"/>
    <w:rPr>
      <w:rFonts w:asciiTheme="majorHAnsi" w:eastAsiaTheme="majorEastAsia" w:hAnsiTheme="majorHAnsi" w:cstheme="majorBidi"/>
      <w:color w:val="17365D" w:themeColor="text2" w:themeShade="BF"/>
      <w:spacing w:val="5"/>
      <w:kern w:val="28"/>
      <w:sz w:val="52"/>
      <w:szCs w:val="52"/>
    </w:rPr>
  </w:style>
  <w:style w:type="table" w:customStyle="1" w:styleId="LightList-Accent11">
    <w:name w:val="Light List - Accent 11"/>
    <w:basedOn w:val="TableNormal"/>
    <w:uiPriority w:val="61"/>
    <w:rsid w:val="009F5795"/>
    <w:pPr>
      <w:spacing w:after="0" w:line="240" w:lineRule="auto"/>
    </w:pPr>
    <w:rPr>
      <w:rFonts w:ascii="Times New Roman" w:hAnsi="Times New Roman" w:cs="Times New Roman"/>
      <w:sz w:val="24"/>
      <w:szCs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9F5795"/>
    <w:pPr>
      <w:spacing w:after="0" w:line="240" w:lineRule="auto"/>
    </w:pPr>
    <w:rPr>
      <w:rFonts w:ascii="Times New Roman" w:hAnsi="Times New Roman" w:cs="Times New Roman"/>
      <w:sz w:val="24"/>
      <w:szCs w:val="24"/>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Grid1-Accent1">
    <w:name w:val="Medium Grid 1 Accent 1"/>
    <w:basedOn w:val="TableNormal"/>
    <w:uiPriority w:val="67"/>
    <w:rsid w:val="009F5795"/>
    <w:pPr>
      <w:spacing w:after="0" w:line="240" w:lineRule="auto"/>
    </w:pPr>
    <w:rPr>
      <w:rFonts w:ascii="Times New Roman" w:hAnsi="Times New Roman" w:cs="Times New Roman"/>
      <w:sz w:val="24"/>
      <w:szCs w:val="24"/>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List-Accent6">
    <w:name w:val="Light List Accent 6"/>
    <w:basedOn w:val="TableNormal"/>
    <w:uiPriority w:val="61"/>
    <w:rsid w:val="009F5795"/>
    <w:pPr>
      <w:spacing w:after="0" w:line="240" w:lineRule="auto"/>
    </w:pPr>
    <w:rPr>
      <w:rFonts w:ascii="Times New Roman" w:hAnsi="Times New Roman" w:cs="Times New Roman"/>
      <w:sz w:val="24"/>
      <w:szCs w:val="24"/>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MediumShading1-Accent3">
    <w:name w:val="Medium Shading 1 Accent 3"/>
    <w:basedOn w:val="TableNormal"/>
    <w:uiPriority w:val="63"/>
    <w:rsid w:val="009F5795"/>
    <w:pPr>
      <w:spacing w:after="0" w:line="240" w:lineRule="auto"/>
    </w:pPr>
    <w:rPr>
      <w:rFonts w:ascii="Times New Roman" w:hAnsi="Times New Roman" w:cs="Times New Roman"/>
      <w:sz w:val="24"/>
      <w:szCs w:val="24"/>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List-Accent3">
    <w:name w:val="Light List Accent 3"/>
    <w:basedOn w:val="TableNormal"/>
    <w:uiPriority w:val="61"/>
    <w:rsid w:val="009F5795"/>
    <w:pPr>
      <w:spacing w:after="0" w:line="240" w:lineRule="auto"/>
    </w:pPr>
    <w:rPr>
      <w:rFonts w:ascii="Times New Roman" w:hAnsi="Times New Roman" w:cs="Times New Roman"/>
      <w:sz w:val="24"/>
      <w:szCs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LineNumber">
    <w:name w:val="line number"/>
    <w:basedOn w:val="DefaultParagraphFont"/>
    <w:semiHidden/>
    <w:rsid w:val="009F5795"/>
    <w:rPr>
      <w:rFonts w:cs="Times New Roman"/>
    </w:rPr>
  </w:style>
  <w:style w:type="paragraph" w:styleId="z-TopofForm">
    <w:name w:val="HTML Top of Form"/>
    <w:basedOn w:val="Normal"/>
    <w:next w:val="Normal"/>
    <w:link w:val="z-TopofFormChar"/>
    <w:hidden/>
    <w:uiPriority w:val="99"/>
    <w:semiHidden/>
    <w:unhideWhenUsed/>
    <w:rsid w:val="009F5795"/>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F579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9F5795"/>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9F5795"/>
    <w:rPr>
      <w:rFonts w:ascii="Arial" w:eastAsia="Times New Roman" w:hAnsi="Arial" w:cs="Arial"/>
      <w:vanish/>
      <w:sz w:val="16"/>
      <w:szCs w:val="16"/>
    </w:rPr>
  </w:style>
  <w:style w:type="table" w:styleId="LightShading-Accent5">
    <w:name w:val="Light Shading Accent 5"/>
    <w:basedOn w:val="TableNormal"/>
    <w:uiPriority w:val="60"/>
    <w:rsid w:val="009F5795"/>
    <w:pPr>
      <w:spacing w:after="0" w:line="240" w:lineRule="auto"/>
    </w:pPr>
    <w:rPr>
      <w:rFonts w:ascii="Times New Roman" w:hAnsi="Times New Roman" w:cs="Times New Roman"/>
      <w:color w:val="31849B" w:themeColor="accent5" w:themeShade="BF"/>
      <w:sz w:val="24"/>
      <w:szCs w:val="24"/>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1">
    <w:name w:val="Light List1"/>
    <w:basedOn w:val="TableNormal"/>
    <w:uiPriority w:val="61"/>
    <w:rsid w:val="009F5795"/>
    <w:pPr>
      <w:spacing w:after="0" w:line="240" w:lineRule="auto"/>
    </w:pPr>
    <w:rPr>
      <w:rFonts w:ascii="Times New Roman" w:hAnsi="Times New Roman" w:cs="Times New Roman"/>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ediumShading11">
    <w:name w:val="Medium Shading 11"/>
    <w:basedOn w:val="TableNormal"/>
    <w:uiPriority w:val="63"/>
    <w:rsid w:val="009F5795"/>
    <w:pPr>
      <w:spacing w:after="0" w:line="240" w:lineRule="auto"/>
    </w:pPr>
    <w:rPr>
      <w:rFonts w:ascii="Times New Roman" w:hAnsi="Times New Roman" w:cs="Times New Roman"/>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LightShading1">
    <w:name w:val="Light Shading1"/>
    <w:basedOn w:val="TableNormal"/>
    <w:uiPriority w:val="60"/>
    <w:rsid w:val="009F5795"/>
    <w:pPr>
      <w:spacing w:after="0" w:line="240" w:lineRule="auto"/>
    </w:pPr>
    <w:rPr>
      <w:rFonts w:ascii="Times New Roman" w:hAnsi="Times New Roman" w:cs="Times New Roman"/>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DocumentMap">
    <w:name w:val="Document Map"/>
    <w:basedOn w:val="Normal"/>
    <w:link w:val="DocumentMapChar"/>
    <w:uiPriority w:val="99"/>
    <w:semiHidden/>
    <w:unhideWhenUsed/>
    <w:rsid w:val="009F5795"/>
    <w:rPr>
      <w:rFonts w:ascii="Tahoma" w:hAnsi="Tahoma" w:cs="Tahoma"/>
      <w:sz w:val="16"/>
      <w:szCs w:val="16"/>
    </w:rPr>
  </w:style>
  <w:style w:type="character" w:customStyle="1" w:styleId="DocumentMapChar">
    <w:name w:val="Document Map Char"/>
    <w:basedOn w:val="DefaultParagraphFont"/>
    <w:link w:val="DocumentMap"/>
    <w:uiPriority w:val="99"/>
    <w:semiHidden/>
    <w:rsid w:val="009F5795"/>
    <w:rPr>
      <w:rFonts w:ascii="Tahoma" w:eastAsia="Calibri" w:hAnsi="Tahoma" w:cs="Tahoma"/>
      <w:sz w:val="16"/>
      <w:szCs w:val="16"/>
    </w:rPr>
  </w:style>
  <w:style w:type="numbering" w:customStyle="1" w:styleId="Style1">
    <w:name w:val="Style1"/>
    <w:uiPriority w:val="99"/>
    <w:rsid w:val="009F5795"/>
    <w:pPr>
      <w:numPr>
        <w:numId w:val="20"/>
      </w:numPr>
    </w:pPr>
  </w:style>
  <w:style w:type="table" w:customStyle="1" w:styleId="MediumShading12">
    <w:name w:val="Medium Shading 12"/>
    <w:basedOn w:val="TableNormal"/>
    <w:uiPriority w:val="63"/>
    <w:rsid w:val="009F5795"/>
    <w:pPr>
      <w:spacing w:after="0" w:line="240" w:lineRule="auto"/>
    </w:pPr>
    <w:rPr>
      <w:rFonts w:ascii="Times New Roman" w:hAnsi="Times New Roman" w:cs="Times New Roman"/>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LightList2">
    <w:name w:val="Light List2"/>
    <w:basedOn w:val="TableNormal"/>
    <w:uiPriority w:val="61"/>
    <w:rsid w:val="009F5795"/>
    <w:pPr>
      <w:spacing w:after="0" w:line="240" w:lineRule="auto"/>
    </w:pPr>
    <w:rPr>
      <w:rFonts w:ascii="Times New Roman" w:hAnsi="Times New Roman" w:cs="Times New Roman"/>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itxtrst">
    <w:name w:val="itxtrst"/>
    <w:basedOn w:val="DefaultParagraphFont"/>
    <w:rsid w:val="009F5795"/>
  </w:style>
  <w:style w:type="character" w:customStyle="1" w:styleId="A4">
    <w:name w:val="A4"/>
    <w:uiPriority w:val="99"/>
    <w:rsid w:val="009F5795"/>
    <w:rPr>
      <w:rFonts w:cs="HelveticaNeueLT Pro 45 Lt"/>
      <w:color w:val="000000"/>
      <w:sz w:val="20"/>
      <w:szCs w:val="20"/>
    </w:rPr>
  </w:style>
  <w:style w:type="character" w:customStyle="1" w:styleId="mb">
    <w:name w:val="mb"/>
    <w:basedOn w:val="DefaultParagraphFont"/>
    <w:rsid w:val="009F5795"/>
  </w:style>
  <w:style w:type="table" w:styleId="MediumShading2-Accent6">
    <w:name w:val="Medium Shading 2 Accent 6"/>
    <w:basedOn w:val="TableNormal"/>
    <w:uiPriority w:val="64"/>
    <w:rsid w:val="009F5795"/>
    <w:pPr>
      <w:spacing w:after="0" w:line="240" w:lineRule="auto"/>
    </w:pPr>
    <w:rPr>
      <w:rFonts w:ascii="Times New Roman" w:hAnsi="Times New Roman" w:cs="Times New Roman"/>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font5">
    <w:name w:val="font5"/>
    <w:basedOn w:val="Normal"/>
    <w:rsid w:val="009F5795"/>
    <w:pPr>
      <w:spacing w:before="100" w:beforeAutospacing="1" w:after="100" w:afterAutospacing="1"/>
    </w:pPr>
    <w:rPr>
      <w:rFonts w:eastAsia="Times New Roman"/>
      <w:b/>
      <w:bCs/>
      <w:sz w:val="20"/>
      <w:szCs w:val="20"/>
    </w:rPr>
  </w:style>
  <w:style w:type="paragraph" w:customStyle="1" w:styleId="font6">
    <w:name w:val="font6"/>
    <w:basedOn w:val="Normal"/>
    <w:rsid w:val="009F5795"/>
    <w:pPr>
      <w:spacing w:before="100" w:beforeAutospacing="1" w:after="100" w:afterAutospacing="1"/>
    </w:pPr>
    <w:rPr>
      <w:rFonts w:eastAsia="Times New Roman"/>
      <w:b/>
      <w:bCs/>
      <w:sz w:val="20"/>
      <w:szCs w:val="20"/>
    </w:rPr>
  </w:style>
  <w:style w:type="paragraph" w:customStyle="1" w:styleId="xl65">
    <w:name w:val="xl65"/>
    <w:basedOn w:val="Normal"/>
    <w:rsid w:val="009F5795"/>
    <w:pPr>
      <w:pBdr>
        <w:bottom w:val="single" w:sz="8" w:space="0" w:color="000000"/>
        <w:right w:val="single" w:sz="8" w:space="0" w:color="000000"/>
      </w:pBdr>
      <w:spacing w:before="100" w:beforeAutospacing="1" w:after="100" w:afterAutospacing="1"/>
      <w:textAlignment w:val="top"/>
    </w:pPr>
    <w:rPr>
      <w:rFonts w:eastAsia="Times New Roman"/>
      <w:b/>
      <w:bCs/>
      <w:sz w:val="20"/>
      <w:szCs w:val="20"/>
    </w:rPr>
  </w:style>
  <w:style w:type="paragraph" w:customStyle="1" w:styleId="xl66">
    <w:name w:val="xl66"/>
    <w:basedOn w:val="Normal"/>
    <w:rsid w:val="009F5795"/>
    <w:pPr>
      <w:pBdr>
        <w:bottom w:val="single" w:sz="8" w:space="0" w:color="000000"/>
        <w:right w:val="single" w:sz="8" w:space="0" w:color="000000"/>
      </w:pBdr>
      <w:spacing w:before="100" w:beforeAutospacing="1" w:after="100" w:afterAutospacing="1"/>
      <w:textAlignment w:val="center"/>
    </w:pPr>
    <w:rPr>
      <w:rFonts w:eastAsia="Times New Roman"/>
      <w:b/>
      <w:bCs/>
      <w:sz w:val="20"/>
      <w:szCs w:val="20"/>
    </w:rPr>
  </w:style>
  <w:style w:type="paragraph" w:customStyle="1" w:styleId="xl67">
    <w:name w:val="xl67"/>
    <w:basedOn w:val="Normal"/>
    <w:rsid w:val="009F5795"/>
    <w:pPr>
      <w:pBdr>
        <w:top w:val="single" w:sz="8" w:space="0" w:color="000000"/>
        <w:bottom w:val="single" w:sz="8" w:space="0" w:color="000000"/>
      </w:pBdr>
      <w:spacing w:before="100" w:beforeAutospacing="1" w:after="100" w:afterAutospacing="1"/>
      <w:jc w:val="center"/>
      <w:textAlignment w:val="center"/>
    </w:pPr>
    <w:rPr>
      <w:rFonts w:eastAsia="Times New Roman"/>
      <w:b/>
      <w:bCs/>
      <w:sz w:val="20"/>
      <w:szCs w:val="20"/>
    </w:rPr>
  </w:style>
  <w:style w:type="paragraph" w:customStyle="1" w:styleId="xl68">
    <w:name w:val="xl68"/>
    <w:basedOn w:val="Normal"/>
    <w:rsid w:val="009F5795"/>
    <w:pPr>
      <w:pBdr>
        <w:top w:val="single" w:sz="8" w:space="0" w:color="000000"/>
        <w:left w:val="single" w:sz="8" w:space="0" w:color="000000"/>
        <w:bottom w:val="single" w:sz="8" w:space="0" w:color="000000"/>
      </w:pBdr>
      <w:spacing w:before="100" w:beforeAutospacing="1" w:after="100" w:afterAutospacing="1"/>
      <w:jc w:val="center"/>
      <w:textAlignment w:val="center"/>
    </w:pPr>
    <w:rPr>
      <w:rFonts w:eastAsia="Times New Roman"/>
      <w:b/>
      <w:bCs/>
      <w:sz w:val="20"/>
      <w:szCs w:val="20"/>
    </w:rPr>
  </w:style>
  <w:style w:type="paragraph" w:customStyle="1" w:styleId="xl69">
    <w:name w:val="xl69"/>
    <w:basedOn w:val="Normal"/>
    <w:rsid w:val="009F5795"/>
    <w:pPr>
      <w:pBdr>
        <w:top w:val="single" w:sz="8" w:space="0" w:color="000000"/>
        <w:bottom w:val="single" w:sz="8" w:space="0" w:color="000000"/>
        <w:right w:val="single" w:sz="8" w:space="0" w:color="000000"/>
      </w:pBdr>
      <w:spacing w:before="100" w:beforeAutospacing="1" w:after="100" w:afterAutospacing="1"/>
      <w:jc w:val="center"/>
      <w:textAlignment w:val="center"/>
    </w:pPr>
    <w:rPr>
      <w:rFonts w:eastAsia="Times New Roman"/>
      <w:b/>
      <w:bCs/>
      <w:sz w:val="20"/>
      <w:szCs w:val="20"/>
    </w:rPr>
  </w:style>
  <w:style w:type="paragraph" w:customStyle="1" w:styleId="xl70">
    <w:name w:val="xl70"/>
    <w:basedOn w:val="Normal"/>
    <w:rsid w:val="009F5795"/>
    <w:pPr>
      <w:pBdr>
        <w:top w:val="single" w:sz="8" w:space="0" w:color="000000"/>
        <w:left w:val="single" w:sz="8" w:space="0" w:color="000000"/>
        <w:bottom w:val="single" w:sz="8" w:space="0" w:color="000000"/>
      </w:pBdr>
      <w:spacing w:before="100" w:beforeAutospacing="1" w:after="100" w:afterAutospacing="1"/>
      <w:textAlignment w:val="center"/>
    </w:pPr>
    <w:rPr>
      <w:rFonts w:eastAsia="Times New Roman"/>
      <w:b/>
      <w:bCs/>
      <w:color w:val="000000"/>
      <w:sz w:val="20"/>
      <w:szCs w:val="20"/>
    </w:rPr>
  </w:style>
  <w:style w:type="paragraph" w:customStyle="1" w:styleId="xl71">
    <w:name w:val="xl71"/>
    <w:basedOn w:val="Normal"/>
    <w:rsid w:val="009F5795"/>
    <w:pPr>
      <w:pBdr>
        <w:top w:val="single" w:sz="8" w:space="0" w:color="000000"/>
        <w:bottom w:val="single" w:sz="8" w:space="0" w:color="000000"/>
      </w:pBdr>
      <w:spacing w:before="100" w:beforeAutospacing="1" w:after="100" w:afterAutospacing="1"/>
      <w:textAlignment w:val="center"/>
    </w:pPr>
    <w:rPr>
      <w:rFonts w:eastAsia="Times New Roman"/>
      <w:b/>
      <w:bCs/>
      <w:color w:val="000000"/>
      <w:sz w:val="20"/>
      <w:szCs w:val="20"/>
    </w:rPr>
  </w:style>
  <w:style w:type="paragraph" w:customStyle="1" w:styleId="xl72">
    <w:name w:val="xl72"/>
    <w:basedOn w:val="Normal"/>
    <w:rsid w:val="009F5795"/>
    <w:pPr>
      <w:pBdr>
        <w:top w:val="single" w:sz="8" w:space="0" w:color="000000"/>
        <w:bottom w:val="single" w:sz="8" w:space="0" w:color="000000"/>
        <w:right w:val="single" w:sz="8" w:space="0" w:color="000000"/>
      </w:pBdr>
      <w:spacing w:before="100" w:beforeAutospacing="1" w:after="100" w:afterAutospacing="1"/>
      <w:textAlignment w:val="center"/>
    </w:pPr>
    <w:rPr>
      <w:rFonts w:eastAsia="Times New Roman"/>
      <w:b/>
      <w:bCs/>
      <w:color w:val="000000"/>
      <w:sz w:val="20"/>
      <w:szCs w:val="20"/>
    </w:rPr>
  </w:style>
  <w:style w:type="paragraph" w:customStyle="1" w:styleId="xl73">
    <w:name w:val="xl73"/>
    <w:basedOn w:val="Normal"/>
    <w:rsid w:val="009F5795"/>
    <w:pPr>
      <w:pBdr>
        <w:bottom w:val="single" w:sz="8" w:space="0" w:color="000000"/>
        <w:right w:val="single" w:sz="8" w:space="0" w:color="000000"/>
      </w:pBdr>
      <w:spacing w:before="100" w:beforeAutospacing="1" w:after="100" w:afterAutospacing="1"/>
      <w:textAlignment w:val="center"/>
    </w:pPr>
    <w:rPr>
      <w:rFonts w:eastAsia="Times New Roman"/>
      <w:b/>
      <w:bCs/>
      <w:sz w:val="20"/>
      <w:szCs w:val="20"/>
    </w:rPr>
  </w:style>
  <w:style w:type="paragraph" w:customStyle="1" w:styleId="xl74">
    <w:name w:val="xl74"/>
    <w:basedOn w:val="Normal"/>
    <w:rsid w:val="009F5795"/>
    <w:pPr>
      <w:pBdr>
        <w:left w:val="single" w:sz="8" w:space="0" w:color="000000"/>
        <w:bottom w:val="single" w:sz="8" w:space="0" w:color="000000"/>
        <w:right w:val="single" w:sz="8" w:space="0" w:color="000000"/>
      </w:pBdr>
      <w:spacing w:before="100" w:beforeAutospacing="1" w:after="100" w:afterAutospacing="1"/>
      <w:textAlignment w:val="center"/>
    </w:pPr>
    <w:rPr>
      <w:rFonts w:eastAsia="Times New Roman"/>
      <w:color w:val="0000FF"/>
      <w:u w:val="single"/>
    </w:rPr>
  </w:style>
  <w:style w:type="paragraph" w:customStyle="1" w:styleId="xl75">
    <w:name w:val="xl75"/>
    <w:basedOn w:val="Normal"/>
    <w:rsid w:val="009F5795"/>
    <w:pPr>
      <w:pBdr>
        <w:left w:val="single" w:sz="8" w:space="0" w:color="000000"/>
        <w:bottom w:val="single" w:sz="8" w:space="0" w:color="000000"/>
        <w:right w:val="single" w:sz="8" w:space="0" w:color="000000"/>
      </w:pBdr>
      <w:spacing w:before="100" w:beforeAutospacing="1" w:after="100" w:afterAutospacing="1"/>
      <w:textAlignment w:val="center"/>
    </w:pPr>
    <w:rPr>
      <w:rFonts w:eastAsia="Times New Roman"/>
      <w:color w:val="000000"/>
      <w:sz w:val="20"/>
      <w:szCs w:val="20"/>
    </w:rPr>
  </w:style>
  <w:style w:type="paragraph" w:customStyle="1" w:styleId="xl76">
    <w:name w:val="xl76"/>
    <w:basedOn w:val="Normal"/>
    <w:rsid w:val="009F5795"/>
    <w:pPr>
      <w:pBdr>
        <w:top w:val="single" w:sz="8" w:space="0" w:color="000000"/>
        <w:left w:val="single" w:sz="8" w:space="0" w:color="000000"/>
        <w:right w:val="single" w:sz="8" w:space="0" w:color="000000"/>
      </w:pBdr>
      <w:spacing w:before="100" w:beforeAutospacing="1" w:after="100" w:afterAutospacing="1"/>
      <w:textAlignment w:val="center"/>
    </w:pPr>
    <w:rPr>
      <w:rFonts w:eastAsia="Times New Roman"/>
      <w:b/>
      <w:bCs/>
      <w:sz w:val="20"/>
      <w:szCs w:val="20"/>
    </w:rPr>
  </w:style>
  <w:style w:type="paragraph" w:customStyle="1" w:styleId="xl77">
    <w:name w:val="xl77"/>
    <w:basedOn w:val="Normal"/>
    <w:rsid w:val="009F5795"/>
    <w:pPr>
      <w:pBdr>
        <w:left w:val="single" w:sz="8" w:space="0" w:color="000000"/>
        <w:bottom w:val="single" w:sz="8" w:space="0" w:color="000000"/>
        <w:right w:val="single" w:sz="8" w:space="0" w:color="000000"/>
      </w:pBdr>
      <w:spacing w:before="100" w:beforeAutospacing="1" w:after="100" w:afterAutospacing="1"/>
      <w:textAlignment w:val="center"/>
    </w:pPr>
    <w:rPr>
      <w:rFonts w:eastAsia="Times New Roman"/>
      <w:b/>
      <w:bCs/>
      <w:sz w:val="20"/>
      <w:szCs w:val="20"/>
    </w:rPr>
  </w:style>
  <w:style w:type="paragraph" w:customStyle="1" w:styleId="xl78">
    <w:name w:val="xl78"/>
    <w:basedOn w:val="Normal"/>
    <w:rsid w:val="009F5795"/>
    <w:pPr>
      <w:spacing w:before="100" w:beforeAutospacing="1" w:after="100" w:afterAutospacing="1"/>
    </w:pPr>
    <w:rPr>
      <w:rFonts w:eastAsia="Times New Roman"/>
    </w:rPr>
  </w:style>
  <w:style w:type="paragraph" w:styleId="BodyText">
    <w:name w:val="Body Text"/>
    <w:basedOn w:val="Normal"/>
    <w:link w:val="BodyTextChar"/>
    <w:unhideWhenUsed/>
    <w:qFormat/>
    <w:rsid w:val="009F5795"/>
    <w:pPr>
      <w:spacing w:after="240" w:line="240" w:lineRule="atLeast"/>
    </w:pPr>
    <w:rPr>
      <w:rFonts w:ascii="Georgia" w:eastAsiaTheme="minorHAnsi" w:hAnsi="Georgia" w:cstheme="minorBidi"/>
      <w:sz w:val="20"/>
      <w:szCs w:val="20"/>
      <w:lang w:val="en-GB"/>
    </w:rPr>
  </w:style>
  <w:style w:type="character" w:customStyle="1" w:styleId="BodyTextChar">
    <w:name w:val="Body Text Char"/>
    <w:basedOn w:val="DefaultParagraphFont"/>
    <w:link w:val="BodyText"/>
    <w:rsid w:val="009F5795"/>
    <w:rPr>
      <w:rFonts w:ascii="Georgia" w:hAnsi="Georgia"/>
      <w:sz w:val="20"/>
      <w:szCs w:val="20"/>
      <w:lang w:val="en-GB"/>
    </w:rPr>
  </w:style>
  <w:style w:type="character" w:customStyle="1" w:styleId="hps">
    <w:name w:val="hps"/>
    <w:basedOn w:val="DefaultParagraphFont"/>
    <w:rsid w:val="009F5795"/>
  </w:style>
  <w:style w:type="character" w:customStyle="1" w:styleId="atn">
    <w:name w:val="atn"/>
    <w:basedOn w:val="DefaultParagraphFont"/>
    <w:rsid w:val="009F5795"/>
  </w:style>
  <w:style w:type="character" w:customStyle="1" w:styleId="refstrong">
    <w:name w:val="refstrong"/>
    <w:basedOn w:val="DefaultParagraphFont"/>
    <w:rsid w:val="009F5795"/>
  </w:style>
  <w:style w:type="character" w:customStyle="1" w:styleId="refitalic">
    <w:name w:val="refitalic"/>
    <w:basedOn w:val="DefaultParagraphFont"/>
    <w:rsid w:val="009F5795"/>
  </w:style>
  <w:style w:type="character" w:customStyle="1" w:styleId="wideparrichtexteditortext">
    <w:name w:val="wideparrichtexteditortext"/>
    <w:basedOn w:val="DefaultParagraphFont"/>
    <w:rsid w:val="009F5795"/>
  </w:style>
  <w:style w:type="character" w:styleId="HTMLCite">
    <w:name w:val="HTML Cite"/>
    <w:basedOn w:val="DefaultParagraphFont"/>
    <w:uiPriority w:val="99"/>
    <w:semiHidden/>
    <w:unhideWhenUsed/>
    <w:rsid w:val="009F5795"/>
    <w:rPr>
      <w:i/>
      <w:iCs/>
    </w:rPr>
  </w:style>
  <w:style w:type="paragraph" w:customStyle="1" w:styleId="CM36">
    <w:name w:val="CM36"/>
    <w:basedOn w:val="Normal"/>
    <w:next w:val="Normal"/>
    <w:uiPriority w:val="99"/>
    <w:rsid w:val="00C562B5"/>
    <w:pPr>
      <w:widowControl w:val="0"/>
      <w:autoSpaceDE w:val="0"/>
      <w:autoSpaceDN w:val="0"/>
      <w:adjustRightInd w:val="0"/>
    </w:pPr>
    <w:rPr>
      <w:rFonts w:eastAsia="Times New Roman"/>
    </w:rPr>
  </w:style>
  <w:style w:type="paragraph" w:customStyle="1" w:styleId="CM42">
    <w:name w:val="CM42"/>
    <w:basedOn w:val="Normal"/>
    <w:next w:val="Normal"/>
    <w:uiPriority w:val="99"/>
    <w:rsid w:val="00C562B5"/>
    <w:pPr>
      <w:widowControl w:val="0"/>
      <w:autoSpaceDE w:val="0"/>
      <w:autoSpaceDN w:val="0"/>
      <w:adjustRightInd w:val="0"/>
    </w:pPr>
    <w:rPr>
      <w:rFonts w:eastAsia="Times New Roman"/>
    </w:rPr>
  </w:style>
  <w:style w:type="paragraph" w:customStyle="1" w:styleId="CM43">
    <w:name w:val="CM43"/>
    <w:basedOn w:val="Normal"/>
    <w:next w:val="Normal"/>
    <w:uiPriority w:val="99"/>
    <w:rsid w:val="00C562B5"/>
    <w:pPr>
      <w:widowControl w:val="0"/>
      <w:autoSpaceDE w:val="0"/>
      <w:autoSpaceDN w:val="0"/>
      <w:adjustRightInd w:val="0"/>
    </w:pPr>
    <w:rPr>
      <w:rFonts w:eastAsia="Times New Roman"/>
    </w:rPr>
  </w:style>
  <w:style w:type="paragraph" w:customStyle="1" w:styleId="CM37">
    <w:name w:val="CM37"/>
    <w:basedOn w:val="Default"/>
    <w:next w:val="Default"/>
    <w:uiPriority w:val="99"/>
    <w:rsid w:val="00C145A7"/>
    <w:pPr>
      <w:widowControl w:val="0"/>
    </w:pPr>
    <w:rPr>
      <w:rFonts w:ascii="Times New Roman" w:eastAsiaTheme="minorEastAsia" w:hAnsi="Times New Roman" w:cs="Times New Roman"/>
      <w:color w:val="auto"/>
    </w:rPr>
  </w:style>
  <w:style w:type="character" w:customStyle="1" w:styleId="apple-converted-space">
    <w:name w:val="apple-converted-space"/>
    <w:basedOn w:val="DefaultParagraphFont"/>
    <w:rsid w:val="00CC5B62"/>
  </w:style>
  <w:style w:type="character" w:customStyle="1" w:styleId="il">
    <w:name w:val="il"/>
    <w:basedOn w:val="DefaultParagraphFont"/>
    <w:rsid w:val="00CC5B62"/>
  </w:style>
  <w:style w:type="character" w:customStyle="1" w:styleId="ListParagraphChar">
    <w:name w:val="List Paragraph Char"/>
    <w:link w:val="ListParagraph"/>
    <w:uiPriority w:val="34"/>
    <w:locked/>
    <w:rsid w:val="000021F2"/>
    <w:rPr>
      <w:rFonts w:ascii="Times New Roman" w:eastAsia="Calibri" w:hAnsi="Times New Roman" w:cs="Times New Roman"/>
      <w:sz w:val="24"/>
      <w:szCs w:val="24"/>
    </w:rPr>
  </w:style>
  <w:style w:type="character" w:styleId="Emphasis">
    <w:name w:val="Emphasis"/>
    <w:basedOn w:val="DefaultParagraphFont"/>
    <w:uiPriority w:val="20"/>
    <w:qFormat/>
    <w:rsid w:val="000021F2"/>
    <w:rPr>
      <w:i/>
      <w:iCs/>
    </w:rPr>
  </w:style>
  <w:style w:type="paragraph" w:styleId="TableofFigures">
    <w:name w:val="table of figures"/>
    <w:basedOn w:val="Normal"/>
    <w:next w:val="Normal"/>
    <w:uiPriority w:val="99"/>
    <w:unhideWhenUsed/>
    <w:rsid w:val="001A4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91924">
      <w:bodyDiv w:val="1"/>
      <w:marLeft w:val="0"/>
      <w:marRight w:val="0"/>
      <w:marTop w:val="0"/>
      <w:marBottom w:val="0"/>
      <w:divBdr>
        <w:top w:val="none" w:sz="0" w:space="0" w:color="auto"/>
        <w:left w:val="none" w:sz="0" w:space="0" w:color="auto"/>
        <w:bottom w:val="none" w:sz="0" w:space="0" w:color="auto"/>
        <w:right w:val="none" w:sz="0" w:space="0" w:color="auto"/>
      </w:divBdr>
    </w:div>
    <w:div w:id="145544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AB236-3B8D-4FBB-B298-64C6248BB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2485</Words>
  <Characters>14166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Echnoserve1</dc:creator>
  <cp:lastModifiedBy>Stephen Russell</cp:lastModifiedBy>
  <cp:revision>2</cp:revision>
  <dcterms:created xsi:type="dcterms:W3CDTF">2015-09-03T17:15:00Z</dcterms:created>
  <dcterms:modified xsi:type="dcterms:W3CDTF">2015-09-03T17:15:00Z</dcterms:modified>
</cp:coreProperties>
</file>