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9CE" w:rsidRDefault="009249CE" w:rsidP="009249CE">
      <w:pPr>
        <w:pStyle w:val="Heading1"/>
        <w:spacing w:before="0" w:line="252" w:lineRule="auto"/>
        <w:rPr>
          <w:rFonts w:ascii="Arial" w:hAnsi="Arial" w:cs="Arial"/>
          <w:color w:val="000000" w:themeColor="text1"/>
          <w:sz w:val="24"/>
          <w:szCs w:val="20"/>
        </w:rPr>
      </w:pPr>
      <w:bookmarkStart w:id="0" w:name="_Toc388024569"/>
      <w:r w:rsidRPr="00CA326B">
        <w:rPr>
          <w:noProof/>
          <w:color w:val="000000"/>
        </w:rPr>
        <w:drawing>
          <wp:inline distT="0" distB="0" distL="0" distR="0" wp14:anchorId="38297D21" wp14:editId="2AB22FF5">
            <wp:extent cx="156613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I_logo_4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9904" cy="544233"/>
                    </a:xfrm>
                    <a:prstGeom prst="rect">
                      <a:avLst/>
                    </a:prstGeom>
                  </pic:spPr>
                </pic:pic>
              </a:graphicData>
            </a:graphic>
          </wp:inline>
        </w:drawing>
      </w:r>
      <w:r>
        <w:rPr>
          <w:noProof/>
          <w:color w:val="000000"/>
        </w:rPr>
        <w:t xml:space="preserve">                                            </w:t>
      </w:r>
      <w:r w:rsidRPr="008A5D4C">
        <w:rPr>
          <w:noProof/>
          <w:color w:val="000000"/>
        </w:rPr>
        <w:drawing>
          <wp:inline distT="0" distB="0" distL="0" distR="0" wp14:anchorId="09498691" wp14:editId="64BC0CDD">
            <wp:extent cx="1918878" cy="495300"/>
            <wp:effectExtent l="0" t="0" r="5715" b="0"/>
            <wp:docPr id="2691" name="Picture 2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GP landscap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9673" cy="495505"/>
                    </a:xfrm>
                    <a:prstGeom prst="rect">
                      <a:avLst/>
                    </a:prstGeom>
                  </pic:spPr>
                </pic:pic>
              </a:graphicData>
            </a:graphic>
          </wp:inline>
        </w:drawing>
      </w:r>
    </w:p>
    <w:p w:rsidR="009249CE" w:rsidRDefault="009249CE" w:rsidP="009249CE">
      <w:pPr>
        <w:pStyle w:val="Heading1"/>
        <w:spacing w:before="0" w:line="252" w:lineRule="auto"/>
        <w:rPr>
          <w:rFonts w:ascii="Arial" w:hAnsi="Arial" w:cs="Arial"/>
          <w:color w:val="000000" w:themeColor="text1"/>
          <w:sz w:val="24"/>
          <w:szCs w:val="20"/>
        </w:rPr>
      </w:pPr>
    </w:p>
    <w:p w:rsidR="009249CE" w:rsidRDefault="009249CE" w:rsidP="009249CE">
      <w:pPr>
        <w:pStyle w:val="Heading1"/>
        <w:spacing w:before="0" w:line="252" w:lineRule="auto"/>
        <w:rPr>
          <w:rFonts w:ascii="Arial" w:hAnsi="Arial" w:cs="Arial"/>
          <w:color w:val="000000" w:themeColor="text1"/>
          <w:sz w:val="24"/>
          <w:szCs w:val="20"/>
        </w:rPr>
      </w:pPr>
    </w:p>
    <w:p w:rsidR="009249CE" w:rsidRPr="008D4B6A" w:rsidRDefault="009249CE" w:rsidP="009249CE">
      <w:pPr>
        <w:pStyle w:val="Heading1"/>
        <w:spacing w:before="0" w:line="252" w:lineRule="auto"/>
        <w:jc w:val="center"/>
        <w:rPr>
          <w:rFonts w:ascii="Arial" w:hAnsi="Arial" w:cs="Arial"/>
          <w:color w:val="000000" w:themeColor="text1"/>
          <w:sz w:val="24"/>
          <w:szCs w:val="20"/>
        </w:rPr>
      </w:pPr>
      <w:r>
        <w:rPr>
          <w:rFonts w:ascii="Arial" w:hAnsi="Arial" w:cs="Arial"/>
          <w:color w:val="000000" w:themeColor="text1"/>
          <w:sz w:val="24"/>
          <w:szCs w:val="20"/>
        </w:rPr>
        <w:t xml:space="preserve">Policy and Action Standard: </w:t>
      </w:r>
      <w:r w:rsidRPr="008D4B6A">
        <w:rPr>
          <w:rFonts w:ascii="Arial" w:hAnsi="Arial" w:cs="Arial"/>
          <w:color w:val="000000" w:themeColor="text1"/>
          <w:sz w:val="24"/>
          <w:szCs w:val="20"/>
        </w:rPr>
        <w:t>Sample reporting template</w:t>
      </w:r>
      <w:bookmarkEnd w:id="0"/>
    </w:p>
    <w:p w:rsidR="009249CE" w:rsidRDefault="009249CE" w:rsidP="009249CE">
      <w:pPr>
        <w:spacing w:after="0" w:line="252" w:lineRule="auto"/>
      </w:pPr>
    </w:p>
    <w:p w:rsidR="009249CE" w:rsidRPr="00D33CE1" w:rsidRDefault="009249CE" w:rsidP="009249CE">
      <w:pPr>
        <w:spacing w:after="0" w:line="252" w:lineRule="auto"/>
        <w:rPr>
          <w:rFonts w:ascii="Arial" w:hAnsi="Arial" w:cs="Arial"/>
          <w:color w:val="000000" w:themeColor="text1"/>
          <w:sz w:val="20"/>
          <w:szCs w:val="20"/>
        </w:rPr>
      </w:pPr>
      <w:r>
        <w:rPr>
          <w:rFonts w:ascii="Arial" w:hAnsi="Arial" w:cs="Arial"/>
          <w:color w:val="000000" w:themeColor="text1"/>
          <w:sz w:val="20"/>
          <w:szCs w:val="20"/>
        </w:rPr>
        <w:t xml:space="preserve">This sample reporting template includes all of the reporting requirements of the Greenhouse Gas Protocol </w:t>
      </w:r>
      <w:r w:rsidRPr="006D131E">
        <w:rPr>
          <w:rFonts w:ascii="Arial" w:hAnsi="Arial" w:cs="Arial"/>
          <w:i/>
          <w:color w:val="000000" w:themeColor="text1"/>
          <w:sz w:val="20"/>
          <w:szCs w:val="20"/>
        </w:rPr>
        <w:t>Policy and Action Standard</w:t>
      </w:r>
      <w:r w:rsidRPr="009249CE">
        <w:rPr>
          <w:rFonts w:ascii="Arial" w:hAnsi="Arial" w:cs="Arial"/>
          <w:color w:val="000000" w:themeColor="text1"/>
          <w:sz w:val="20"/>
          <w:szCs w:val="20"/>
        </w:rPr>
        <w:t xml:space="preserve">. This template </w:t>
      </w:r>
      <w:r>
        <w:rPr>
          <w:rFonts w:ascii="Arial" w:hAnsi="Arial" w:cs="Arial"/>
          <w:color w:val="000000" w:themeColor="text1"/>
          <w:sz w:val="20"/>
          <w:szCs w:val="20"/>
        </w:rPr>
        <w:t>illustrates one example of how the required information can be reported. Users of the standard may report the results in</w:t>
      </w:r>
      <w:r w:rsidRPr="00C9422A">
        <w:rPr>
          <w:rFonts w:ascii="Arial" w:hAnsi="Arial" w:cs="Arial"/>
          <w:color w:val="000000" w:themeColor="text1"/>
          <w:sz w:val="20"/>
          <w:szCs w:val="20"/>
        </w:rPr>
        <w:t xml:space="preserve"> any format</w:t>
      </w:r>
      <w:r>
        <w:rPr>
          <w:rFonts w:ascii="Arial" w:hAnsi="Arial" w:cs="Arial"/>
          <w:color w:val="000000" w:themeColor="text1"/>
          <w:sz w:val="20"/>
          <w:szCs w:val="20"/>
        </w:rPr>
        <w:t xml:space="preserve"> that is most useful to the intended audience</w:t>
      </w:r>
      <w:r w:rsidRPr="00C9422A">
        <w:rPr>
          <w:rFonts w:ascii="Arial" w:hAnsi="Arial" w:cs="Arial"/>
          <w:color w:val="000000" w:themeColor="text1"/>
          <w:sz w:val="20"/>
          <w:szCs w:val="20"/>
        </w:rPr>
        <w:t xml:space="preserve">, provided </w:t>
      </w:r>
      <w:r>
        <w:rPr>
          <w:rFonts w:ascii="Arial" w:hAnsi="Arial" w:cs="Arial"/>
          <w:color w:val="000000" w:themeColor="text1"/>
          <w:sz w:val="20"/>
          <w:szCs w:val="20"/>
        </w:rPr>
        <w:t xml:space="preserve">all the required information is reported. </w:t>
      </w:r>
    </w:p>
    <w:p w:rsidR="009249CE" w:rsidRDefault="009249CE" w:rsidP="009249CE">
      <w:pPr>
        <w:spacing w:after="0" w:line="252" w:lineRule="auto"/>
        <w:rPr>
          <w:rFonts w:ascii="Arial" w:hAnsi="Arial" w:cs="Arial"/>
          <w:b/>
          <w:sz w:val="20"/>
          <w:szCs w:val="20"/>
        </w:rPr>
      </w:pPr>
    </w:p>
    <w:p w:rsidR="009249CE" w:rsidRPr="00491BAA" w:rsidRDefault="009249CE" w:rsidP="009249CE">
      <w:pPr>
        <w:spacing w:after="0" w:line="252" w:lineRule="auto"/>
        <w:rPr>
          <w:rFonts w:ascii="Arial" w:hAnsi="Arial" w:cs="Arial"/>
          <w:b/>
          <w:sz w:val="20"/>
          <w:szCs w:val="20"/>
        </w:rPr>
      </w:pPr>
      <w:r>
        <w:rPr>
          <w:rFonts w:ascii="Arial" w:hAnsi="Arial" w:cs="Arial"/>
          <w:b/>
          <w:sz w:val="20"/>
          <w:szCs w:val="20"/>
        </w:rPr>
        <w:t>Part 1</w:t>
      </w:r>
      <w:r w:rsidRPr="00491BAA">
        <w:rPr>
          <w:rFonts w:ascii="Arial" w:hAnsi="Arial" w:cs="Arial"/>
          <w:b/>
          <w:sz w:val="20"/>
          <w:szCs w:val="20"/>
        </w:rPr>
        <w:t xml:space="preserve">: </w:t>
      </w:r>
      <w:r>
        <w:rPr>
          <w:rFonts w:ascii="Arial" w:hAnsi="Arial" w:cs="Arial"/>
          <w:b/>
          <w:sz w:val="20"/>
          <w:szCs w:val="20"/>
        </w:rPr>
        <w:t>GHG assessment information</w:t>
      </w:r>
    </w:p>
    <w:p w:rsidR="009249CE" w:rsidRDefault="009249CE" w:rsidP="009249CE">
      <w:pPr>
        <w:spacing w:after="0" w:line="252" w:lineRule="auto"/>
        <w:rPr>
          <w:rFonts w:ascii="Arial" w:hAnsi="Arial" w:cs="Arial"/>
          <w:sz w:val="20"/>
          <w:szCs w:val="20"/>
        </w:rPr>
      </w:pPr>
    </w:p>
    <w:tbl>
      <w:tblPr>
        <w:tblStyle w:val="TableGrid"/>
        <w:tblW w:w="0" w:type="auto"/>
        <w:tblLook w:val="04A0" w:firstRow="1" w:lastRow="0" w:firstColumn="1" w:lastColumn="0" w:noHBand="0" w:noVBand="1"/>
      </w:tblPr>
      <w:tblGrid>
        <w:gridCol w:w="7128"/>
        <w:gridCol w:w="2448"/>
      </w:tblGrid>
      <w:tr w:rsidR="009249CE" w:rsidRPr="007F132B" w:rsidTr="00776C4A">
        <w:tc>
          <w:tcPr>
            <w:tcW w:w="7128" w:type="dxa"/>
            <w:shd w:val="clear" w:color="auto" w:fill="4F81BD" w:themeFill="accent1"/>
            <w:vAlign w:val="center"/>
          </w:tcPr>
          <w:p w:rsidR="009249CE" w:rsidRPr="008C578D" w:rsidRDefault="009249CE" w:rsidP="00776C4A">
            <w:pPr>
              <w:spacing w:line="252" w:lineRule="auto"/>
              <w:rPr>
                <w:rFonts w:ascii="Arial" w:hAnsi="Arial" w:cs="Arial"/>
                <w:b/>
                <w:color w:val="FFFFFF" w:themeColor="background1"/>
                <w:sz w:val="20"/>
                <w:szCs w:val="20"/>
              </w:rPr>
            </w:pPr>
            <w:r w:rsidRPr="008C578D">
              <w:rPr>
                <w:rFonts w:ascii="Arial" w:hAnsi="Arial" w:cs="Arial"/>
                <w:b/>
                <w:color w:val="FFFFFF" w:themeColor="background1"/>
                <w:sz w:val="20"/>
                <w:szCs w:val="20"/>
              </w:rPr>
              <w:t>Reporting requirement</w:t>
            </w:r>
          </w:p>
        </w:tc>
        <w:tc>
          <w:tcPr>
            <w:tcW w:w="2448" w:type="dxa"/>
            <w:shd w:val="clear" w:color="auto" w:fill="4F81BD" w:themeFill="accent1"/>
            <w:vAlign w:val="center"/>
          </w:tcPr>
          <w:p w:rsidR="009249CE" w:rsidRPr="008C578D" w:rsidRDefault="009249CE" w:rsidP="00776C4A">
            <w:pPr>
              <w:spacing w:line="252" w:lineRule="auto"/>
              <w:rPr>
                <w:rFonts w:ascii="Arial" w:hAnsi="Arial" w:cs="Arial"/>
                <w:b/>
                <w:color w:val="FFFFFF" w:themeColor="background1"/>
                <w:sz w:val="20"/>
                <w:szCs w:val="20"/>
              </w:rPr>
            </w:pPr>
            <w:r w:rsidRPr="008C578D">
              <w:rPr>
                <w:rFonts w:ascii="Arial" w:hAnsi="Arial" w:cs="Arial"/>
                <w:b/>
                <w:color w:val="FFFFFF" w:themeColor="background1"/>
                <w:sz w:val="20"/>
                <w:szCs w:val="20"/>
              </w:rPr>
              <w:t>Response</w:t>
            </w:r>
          </w:p>
        </w:tc>
      </w:tr>
      <w:tr w:rsidR="009249CE" w:rsidRPr="007F132B" w:rsidTr="00776C4A">
        <w:tc>
          <w:tcPr>
            <w:tcW w:w="7128" w:type="dxa"/>
            <w:vAlign w:val="center"/>
          </w:tcPr>
          <w:p w:rsidR="009249CE" w:rsidRDefault="009249CE" w:rsidP="00776C4A">
            <w:pPr>
              <w:spacing w:line="252" w:lineRule="auto"/>
              <w:rPr>
                <w:rFonts w:ascii="Arial" w:hAnsi="Arial" w:cs="Arial"/>
                <w:sz w:val="20"/>
                <w:szCs w:val="20"/>
              </w:rPr>
            </w:pPr>
            <w:r w:rsidRPr="007F132B">
              <w:rPr>
                <w:rFonts w:ascii="Arial" w:hAnsi="Arial" w:cs="Arial"/>
                <w:sz w:val="20"/>
                <w:szCs w:val="20"/>
              </w:rPr>
              <w:t>The</w:t>
            </w:r>
            <w:r>
              <w:rPr>
                <w:rFonts w:ascii="Arial" w:hAnsi="Arial" w:cs="Arial"/>
                <w:sz w:val="20"/>
                <w:szCs w:val="20"/>
              </w:rPr>
              <w:t xml:space="preserve"> title of the</w:t>
            </w:r>
            <w:r w:rsidRPr="007F132B">
              <w:rPr>
                <w:rFonts w:ascii="Arial" w:hAnsi="Arial" w:cs="Arial"/>
                <w:sz w:val="20"/>
                <w:szCs w:val="20"/>
              </w:rPr>
              <w:t xml:space="preserve"> policy or action (or package of policies/actions) assessed</w:t>
            </w:r>
          </w:p>
          <w:p w:rsidR="009249CE" w:rsidRPr="007F132B" w:rsidRDefault="009249CE" w:rsidP="00776C4A">
            <w:pPr>
              <w:spacing w:line="252" w:lineRule="auto"/>
              <w:rPr>
                <w:rFonts w:ascii="Arial" w:hAnsi="Arial" w:cs="Arial"/>
                <w:sz w:val="20"/>
                <w:szCs w:val="20"/>
              </w:rPr>
            </w:pPr>
            <w:r>
              <w:rPr>
                <w:rFonts w:ascii="Arial" w:hAnsi="Arial" w:cs="Arial"/>
                <w:sz w:val="20"/>
                <w:szCs w:val="20"/>
              </w:rPr>
              <w:t>(Reference: Section 5.2)</w:t>
            </w:r>
          </w:p>
        </w:tc>
        <w:tc>
          <w:tcPr>
            <w:tcW w:w="2448"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c>
          <w:tcPr>
            <w:tcW w:w="7128" w:type="dxa"/>
            <w:vAlign w:val="center"/>
          </w:tcPr>
          <w:p w:rsidR="009249CE" w:rsidRDefault="009249CE" w:rsidP="00776C4A">
            <w:pPr>
              <w:pStyle w:val="CommentText"/>
              <w:spacing w:line="252" w:lineRule="auto"/>
              <w:rPr>
                <w:rFonts w:ascii="Arial" w:hAnsi="Arial" w:cs="Arial"/>
              </w:rPr>
            </w:pPr>
            <w:r>
              <w:rPr>
                <w:rFonts w:ascii="Arial" w:hAnsi="Arial" w:cs="Arial"/>
              </w:rPr>
              <w:t>T</w:t>
            </w:r>
            <w:r w:rsidRPr="00CA326B">
              <w:rPr>
                <w:rFonts w:ascii="Arial" w:hAnsi="Arial" w:cs="Arial"/>
              </w:rPr>
              <w:t xml:space="preserve">he </w:t>
            </w:r>
            <w:r>
              <w:rPr>
                <w:rFonts w:ascii="Arial" w:hAnsi="Arial" w:cs="Arial"/>
              </w:rPr>
              <w:t>objective(s)</w:t>
            </w:r>
            <w:r w:rsidRPr="00CA326B">
              <w:rPr>
                <w:rFonts w:ascii="Arial" w:hAnsi="Arial" w:cs="Arial"/>
              </w:rPr>
              <w:t xml:space="preserve"> and intended audience of the </w:t>
            </w:r>
            <w:r>
              <w:rPr>
                <w:rFonts w:ascii="Arial" w:hAnsi="Arial" w:cs="Arial"/>
              </w:rPr>
              <w:t xml:space="preserve">GHG assessment </w:t>
            </w:r>
          </w:p>
          <w:p w:rsidR="009249CE" w:rsidRPr="007F132B" w:rsidRDefault="009249CE" w:rsidP="00776C4A">
            <w:pPr>
              <w:pStyle w:val="CommentText"/>
              <w:spacing w:line="252" w:lineRule="auto"/>
              <w:rPr>
                <w:rFonts w:ascii="Arial" w:hAnsi="Arial" w:cs="Arial"/>
              </w:rPr>
            </w:pPr>
            <w:r>
              <w:rPr>
                <w:rFonts w:ascii="Arial" w:hAnsi="Arial" w:cs="Arial"/>
              </w:rPr>
              <w:t>(Reference: Chapter 2)</w:t>
            </w:r>
          </w:p>
        </w:tc>
        <w:tc>
          <w:tcPr>
            <w:tcW w:w="2448"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rPr>
          <w:trHeight w:val="305"/>
        </w:trPr>
        <w:tc>
          <w:tcPr>
            <w:tcW w:w="7128" w:type="dxa"/>
            <w:vAlign w:val="center"/>
          </w:tcPr>
          <w:p w:rsidR="009249CE" w:rsidRPr="007F132B" w:rsidRDefault="009249CE" w:rsidP="00776C4A">
            <w:pPr>
              <w:spacing w:line="252" w:lineRule="auto"/>
              <w:rPr>
                <w:rFonts w:ascii="Arial" w:hAnsi="Arial" w:cs="Arial"/>
                <w:sz w:val="20"/>
                <w:szCs w:val="20"/>
              </w:rPr>
            </w:pPr>
            <w:r w:rsidRPr="00231357">
              <w:rPr>
                <w:rFonts w:ascii="Arial" w:hAnsi="Arial" w:cs="Arial"/>
                <w:sz w:val="20"/>
                <w:szCs w:val="20"/>
              </w:rPr>
              <w:t>The year the assessment was developed</w:t>
            </w:r>
          </w:p>
        </w:tc>
        <w:tc>
          <w:tcPr>
            <w:tcW w:w="2448"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c>
          <w:tcPr>
            <w:tcW w:w="7128" w:type="dxa"/>
            <w:vAlign w:val="center"/>
          </w:tcPr>
          <w:p w:rsidR="009249CE" w:rsidRPr="007F132B" w:rsidRDefault="009249CE" w:rsidP="00776C4A">
            <w:pPr>
              <w:spacing w:line="252" w:lineRule="auto"/>
              <w:rPr>
                <w:rFonts w:ascii="Arial" w:hAnsi="Arial" w:cs="Arial"/>
                <w:sz w:val="20"/>
                <w:szCs w:val="20"/>
              </w:rPr>
            </w:pPr>
            <w:r w:rsidRPr="008C76B1">
              <w:rPr>
                <w:rFonts w:ascii="Arial" w:hAnsi="Arial" w:cs="Arial"/>
                <w:sz w:val="20"/>
                <w:szCs w:val="20"/>
              </w:rPr>
              <w:t>Whether the reported assessment is an update of a previous</w:t>
            </w:r>
            <w:r>
              <w:rPr>
                <w:rFonts w:ascii="Arial" w:hAnsi="Arial" w:cs="Arial"/>
                <w:sz w:val="20"/>
                <w:szCs w:val="20"/>
              </w:rPr>
              <w:t xml:space="preserve"> </w:t>
            </w:r>
            <w:r w:rsidRPr="008C76B1">
              <w:rPr>
                <w:rFonts w:ascii="Arial" w:hAnsi="Arial" w:cs="Arial"/>
                <w:sz w:val="20"/>
                <w:szCs w:val="20"/>
              </w:rPr>
              <w:t>assessment, and if so, links to any previous assessments</w:t>
            </w:r>
          </w:p>
        </w:tc>
        <w:tc>
          <w:tcPr>
            <w:tcW w:w="2448"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c>
          <w:tcPr>
            <w:tcW w:w="7128" w:type="dxa"/>
            <w:vAlign w:val="center"/>
          </w:tcPr>
          <w:p w:rsidR="009249CE" w:rsidRDefault="009249CE" w:rsidP="00776C4A">
            <w:pPr>
              <w:spacing w:line="252" w:lineRule="auto"/>
              <w:rPr>
                <w:rFonts w:ascii="Arial" w:hAnsi="Arial" w:cs="Arial"/>
                <w:sz w:val="20"/>
                <w:szCs w:val="20"/>
              </w:rPr>
            </w:pPr>
            <w:r w:rsidRPr="008C76B1">
              <w:rPr>
                <w:rFonts w:ascii="Arial" w:hAnsi="Arial" w:cs="Arial"/>
                <w:sz w:val="20"/>
                <w:szCs w:val="20"/>
              </w:rPr>
              <w:t>The GHG assessment period</w:t>
            </w:r>
          </w:p>
          <w:p w:rsidR="009249CE" w:rsidRPr="007F132B" w:rsidRDefault="009249CE" w:rsidP="00776C4A">
            <w:pPr>
              <w:spacing w:line="252" w:lineRule="auto"/>
              <w:rPr>
                <w:rFonts w:ascii="Arial" w:hAnsi="Arial" w:cs="Arial"/>
                <w:sz w:val="20"/>
                <w:szCs w:val="20"/>
              </w:rPr>
            </w:pPr>
            <w:r>
              <w:rPr>
                <w:rFonts w:ascii="Arial" w:hAnsi="Arial" w:cs="Arial"/>
                <w:sz w:val="20"/>
                <w:szCs w:val="20"/>
              </w:rPr>
              <w:t>(Reference: Section 7.3)</w:t>
            </w:r>
          </w:p>
        </w:tc>
        <w:tc>
          <w:tcPr>
            <w:tcW w:w="2448"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c>
          <w:tcPr>
            <w:tcW w:w="7128" w:type="dxa"/>
            <w:vAlign w:val="center"/>
          </w:tcPr>
          <w:p w:rsidR="009249CE" w:rsidRDefault="009249CE" w:rsidP="00776C4A">
            <w:pPr>
              <w:spacing w:line="252" w:lineRule="auto"/>
              <w:rPr>
                <w:rFonts w:ascii="Arial" w:hAnsi="Arial" w:cs="Arial"/>
                <w:sz w:val="20"/>
                <w:szCs w:val="20"/>
              </w:rPr>
            </w:pPr>
            <w:r w:rsidRPr="007F132B">
              <w:rPr>
                <w:rFonts w:ascii="Arial" w:hAnsi="Arial" w:cs="Arial"/>
                <w:sz w:val="20"/>
                <w:szCs w:val="20"/>
              </w:rPr>
              <w:t>Whether the GHG asse</w:t>
            </w:r>
            <w:r>
              <w:rPr>
                <w:rFonts w:ascii="Arial" w:hAnsi="Arial" w:cs="Arial"/>
                <w:sz w:val="20"/>
                <w:szCs w:val="20"/>
              </w:rPr>
              <w:t xml:space="preserve">ssment is an ex-ante assessment, an ex-post assessment, or a combined ex-ante and ex-post assessment </w:t>
            </w:r>
          </w:p>
          <w:p w:rsidR="009249CE" w:rsidRPr="007F132B" w:rsidRDefault="009249CE" w:rsidP="00776C4A">
            <w:pPr>
              <w:spacing w:line="252" w:lineRule="auto"/>
              <w:rPr>
                <w:rFonts w:ascii="Arial" w:hAnsi="Arial" w:cs="Arial"/>
                <w:sz w:val="20"/>
                <w:szCs w:val="20"/>
              </w:rPr>
            </w:pPr>
            <w:r>
              <w:rPr>
                <w:rFonts w:ascii="Arial" w:hAnsi="Arial" w:cs="Arial"/>
                <w:sz w:val="20"/>
                <w:szCs w:val="20"/>
              </w:rPr>
              <w:t>(Reference: Section 5.4)</w:t>
            </w:r>
          </w:p>
        </w:tc>
        <w:tc>
          <w:tcPr>
            <w:tcW w:w="2448"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c>
          <w:tcPr>
            <w:tcW w:w="7128" w:type="dxa"/>
            <w:vAlign w:val="center"/>
          </w:tcPr>
          <w:p w:rsidR="009249CE" w:rsidRPr="00861533" w:rsidRDefault="009249CE" w:rsidP="00776C4A">
            <w:pPr>
              <w:spacing w:line="252" w:lineRule="auto"/>
              <w:rPr>
                <w:rFonts w:ascii="Arial" w:hAnsi="Arial" w:cs="Arial"/>
                <w:sz w:val="20"/>
                <w:szCs w:val="20"/>
              </w:rPr>
            </w:pPr>
            <w:r w:rsidRPr="005F19FD">
              <w:rPr>
                <w:rFonts w:ascii="Arial" w:hAnsi="Arial" w:cs="Arial"/>
                <w:sz w:val="20"/>
                <w:szCs w:val="20"/>
              </w:rPr>
              <w:t>Whether the assessment applies to an individual policy/action or</w:t>
            </w:r>
            <w:r>
              <w:rPr>
                <w:rFonts w:ascii="Arial" w:hAnsi="Arial" w:cs="Arial"/>
                <w:sz w:val="20"/>
                <w:szCs w:val="20"/>
              </w:rPr>
              <w:t xml:space="preserve"> a package of policies/actions, and if a package, which individual policies and actions are included in the package (Reference: Section 5.3)</w:t>
            </w:r>
          </w:p>
        </w:tc>
        <w:tc>
          <w:tcPr>
            <w:tcW w:w="2448" w:type="dxa"/>
            <w:vAlign w:val="center"/>
          </w:tcPr>
          <w:p w:rsidR="009249CE" w:rsidRPr="007F132B" w:rsidRDefault="009249CE" w:rsidP="00776C4A">
            <w:pPr>
              <w:spacing w:line="252" w:lineRule="auto"/>
              <w:rPr>
                <w:rFonts w:ascii="Arial" w:hAnsi="Arial" w:cs="Arial"/>
                <w:sz w:val="20"/>
                <w:szCs w:val="20"/>
              </w:rPr>
            </w:pPr>
          </w:p>
        </w:tc>
      </w:tr>
    </w:tbl>
    <w:p w:rsidR="009249CE" w:rsidRDefault="009249CE" w:rsidP="009249CE">
      <w:pPr>
        <w:spacing w:after="0" w:line="252" w:lineRule="auto"/>
        <w:rPr>
          <w:rFonts w:ascii="Arial" w:hAnsi="Arial" w:cs="Arial"/>
          <w:b/>
          <w:sz w:val="20"/>
          <w:szCs w:val="20"/>
        </w:rPr>
      </w:pPr>
    </w:p>
    <w:p w:rsidR="009249CE" w:rsidRDefault="009249CE" w:rsidP="009249CE">
      <w:pPr>
        <w:spacing w:after="0" w:line="252" w:lineRule="auto"/>
        <w:rPr>
          <w:rFonts w:ascii="Arial" w:hAnsi="Arial" w:cs="Arial"/>
          <w:b/>
          <w:sz w:val="20"/>
          <w:szCs w:val="20"/>
        </w:rPr>
      </w:pPr>
      <w:r>
        <w:rPr>
          <w:rFonts w:ascii="Arial" w:hAnsi="Arial" w:cs="Arial"/>
          <w:b/>
          <w:sz w:val="20"/>
          <w:szCs w:val="20"/>
        </w:rPr>
        <w:t>Part 2: Description of the policy or action assessed</w:t>
      </w:r>
    </w:p>
    <w:p w:rsidR="009249CE" w:rsidRPr="00807BF4" w:rsidRDefault="009249CE" w:rsidP="009249CE">
      <w:pPr>
        <w:spacing w:after="0" w:line="252" w:lineRule="auto"/>
        <w:rPr>
          <w:rFonts w:ascii="Arial" w:hAnsi="Arial" w:cs="Arial"/>
          <w:sz w:val="20"/>
          <w:szCs w:val="20"/>
        </w:rPr>
      </w:pPr>
      <w:r w:rsidRPr="00807BF4">
        <w:rPr>
          <w:rFonts w:ascii="Arial" w:hAnsi="Arial" w:cs="Arial"/>
          <w:sz w:val="20"/>
          <w:szCs w:val="20"/>
        </w:rPr>
        <w:t xml:space="preserve">(Reference: </w:t>
      </w:r>
      <w:r>
        <w:rPr>
          <w:rFonts w:ascii="Arial" w:hAnsi="Arial" w:cs="Arial"/>
          <w:sz w:val="20"/>
          <w:szCs w:val="20"/>
        </w:rPr>
        <w:t>Section</w:t>
      </w:r>
      <w:r w:rsidRPr="00807BF4">
        <w:rPr>
          <w:rFonts w:ascii="Arial" w:hAnsi="Arial" w:cs="Arial"/>
          <w:sz w:val="20"/>
          <w:szCs w:val="20"/>
        </w:rPr>
        <w:t xml:space="preserve"> 5</w:t>
      </w:r>
      <w:r>
        <w:rPr>
          <w:rFonts w:ascii="Arial" w:hAnsi="Arial" w:cs="Arial"/>
          <w:sz w:val="20"/>
          <w:szCs w:val="20"/>
        </w:rPr>
        <w:t>.2</w:t>
      </w:r>
      <w:r w:rsidRPr="00807BF4">
        <w:rPr>
          <w:rFonts w:ascii="Arial" w:hAnsi="Arial" w:cs="Arial"/>
          <w:sz w:val="20"/>
          <w:szCs w:val="20"/>
        </w:rPr>
        <w:t>)</w:t>
      </w:r>
    </w:p>
    <w:p w:rsidR="009249CE" w:rsidRDefault="009249CE" w:rsidP="009249CE">
      <w:pPr>
        <w:spacing w:after="0" w:line="252" w:lineRule="auto"/>
        <w:rPr>
          <w:rFonts w:ascii="Arial" w:hAnsi="Arial" w:cs="Arial"/>
          <w:b/>
          <w:sz w:val="20"/>
          <w:szCs w:val="20"/>
        </w:rPr>
      </w:pPr>
    </w:p>
    <w:tbl>
      <w:tblPr>
        <w:tblStyle w:val="Davidstyle"/>
        <w:tblW w:w="9558" w:type="dxa"/>
        <w:tblLayout w:type="fixed"/>
        <w:tblLook w:val="04A0" w:firstRow="1" w:lastRow="0" w:firstColumn="1" w:lastColumn="0" w:noHBand="0" w:noVBand="1"/>
      </w:tblPr>
      <w:tblGrid>
        <w:gridCol w:w="7128"/>
        <w:gridCol w:w="2430"/>
      </w:tblGrid>
      <w:tr w:rsidR="009249CE" w:rsidRPr="00CA326B" w:rsidTr="00776C4A">
        <w:trPr>
          <w:trHeight w:val="271"/>
        </w:trPr>
        <w:tc>
          <w:tcPr>
            <w:tcW w:w="7128" w:type="dxa"/>
            <w:shd w:val="clear" w:color="auto" w:fill="4F81BD" w:themeFill="accent1"/>
          </w:tcPr>
          <w:p w:rsidR="009249CE" w:rsidRPr="00E72530" w:rsidRDefault="009249CE" w:rsidP="00776C4A">
            <w:pPr>
              <w:spacing w:line="252" w:lineRule="auto"/>
              <w:rPr>
                <w:rFonts w:cs="Arial"/>
                <w:b/>
                <w:color w:val="FFFFFF" w:themeColor="background1"/>
              </w:rPr>
            </w:pPr>
            <w:r w:rsidRPr="00E72530">
              <w:rPr>
                <w:rFonts w:cs="Arial"/>
                <w:b/>
                <w:color w:val="FFFFFF" w:themeColor="background1"/>
              </w:rPr>
              <w:t>Information</w:t>
            </w:r>
          </w:p>
        </w:tc>
        <w:tc>
          <w:tcPr>
            <w:tcW w:w="2430" w:type="dxa"/>
            <w:shd w:val="clear" w:color="auto" w:fill="4F81BD" w:themeFill="accent1"/>
          </w:tcPr>
          <w:p w:rsidR="009249CE" w:rsidRPr="00E72530" w:rsidRDefault="009249CE" w:rsidP="00776C4A">
            <w:pPr>
              <w:spacing w:line="252" w:lineRule="auto"/>
              <w:rPr>
                <w:rFonts w:cs="Arial"/>
                <w:b/>
                <w:color w:val="FFFFFF" w:themeColor="background1"/>
              </w:rPr>
            </w:pPr>
            <w:r>
              <w:rPr>
                <w:rFonts w:cs="Arial"/>
                <w:b/>
                <w:color w:val="FFFFFF" w:themeColor="background1"/>
              </w:rPr>
              <w:t>Response</w:t>
            </w:r>
          </w:p>
        </w:tc>
      </w:tr>
      <w:tr w:rsidR="009249CE" w:rsidRPr="00CA326B" w:rsidTr="00776C4A">
        <w:trPr>
          <w:trHeight w:val="111"/>
        </w:trPr>
        <w:tc>
          <w:tcPr>
            <w:tcW w:w="7128" w:type="dxa"/>
          </w:tcPr>
          <w:p w:rsidR="009249CE" w:rsidRPr="00CA326B" w:rsidRDefault="009249CE" w:rsidP="00776C4A">
            <w:pPr>
              <w:spacing w:line="252" w:lineRule="auto"/>
              <w:rPr>
                <w:rFonts w:cs="Arial"/>
              </w:rPr>
            </w:pPr>
            <w:r w:rsidRPr="00CA326B">
              <w:rPr>
                <w:rFonts w:cs="Arial"/>
              </w:rPr>
              <w:t xml:space="preserve">The status of the </w:t>
            </w:r>
            <w:r>
              <w:rPr>
                <w:rFonts w:cs="Arial"/>
              </w:rPr>
              <w:t>policy or action (planned, adopted, or implemented)</w:t>
            </w:r>
          </w:p>
        </w:tc>
        <w:tc>
          <w:tcPr>
            <w:tcW w:w="2430" w:type="dxa"/>
          </w:tcPr>
          <w:p w:rsidR="009249CE" w:rsidRPr="00CA326B" w:rsidRDefault="009249CE" w:rsidP="00776C4A">
            <w:pPr>
              <w:spacing w:line="252" w:lineRule="auto"/>
              <w:rPr>
                <w:rFonts w:cs="Arial"/>
                <w:i/>
              </w:rPr>
            </w:pPr>
          </w:p>
        </w:tc>
      </w:tr>
      <w:tr w:rsidR="009249CE" w:rsidRPr="00CA326B" w:rsidTr="00776C4A">
        <w:trPr>
          <w:trHeight w:val="111"/>
        </w:trPr>
        <w:tc>
          <w:tcPr>
            <w:tcW w:w="7128" w:type="dxa"/>
          </w:tcPr>
          <w:p w:rsidR="009249CE" w:rsidRPr="00CA326B" w:rsidRDefault="005F1ABD" w:rsidP="005F1ABD">
            <w:pPr>
              <w:spacing w:line="252" w:lineRule="auto"/>
              <w:rPr>
                <w:rFonts w:cs="Arial"/>
              </w:rPr>
            </w:pPr>
            <w:r>
              <w:rPr>
                <w:rFonts w:cs="Arial"/>
              </w:rPr>
              <w:t>The d</w:t>
            </w:r>
            <w:r w:rsidR="009249CE" w:rsidRPr="00CA326B">
              <w:rPr>
                <w:rFonts w:cs="Arial"/>
              </w:rPr>
              <w:t xml:space="preserve">ate of </w:t>
            </w:r>
            <w:r w:rsidR="009249CE">
              <w:rPr>
                <w:rFonts w:cs="Arial"/>
              </w:rPr>
              <w:t>implementation</w:t>
            </w:r>
          </w:p>
        </w:tc>
        <w:tc>
          <w:tcPr>
            <w:tcW w:w="2430" w:type="dxa"/>
          </w:tcPr>
          <w:p w:rsidR="009249CE" w:rsidRPr="00060A1B" w:rsidRDefault="009249CE" w:rsidP="00776C4A">
            <w:pPr>
              <w:spacing w:line="252" w:lineRule="auto"/>
              <w:rPr>
                <w:rFonts w:cs="Arial"/>
                <w:i/>
              </w:rPr>
            </w:pPr>
          </w:p>
        </w:tc>
      </w:tr>
      <w:tr w:rsidR="009249CE" w:rsidRPr="00CA326B" w:rsidTr="00776C4A">
        <w:trPr>
          <w:trHeight w:val="111"/>
        </w:trPr>
        <w:tc>
          <w:tcPr>
            <w:tcW w:w="7128" w:type="dxa"/>
          </w:tcPr>
          <w:p w:rsidR="009249CE" w:rsidRPr="00CA326B" w:rsidRDefault="005F1ABD" w:rsidP="005F1ABD">
            <w:pPr>
              <w:spacing w:line="252" w:lineRule="auto"/>
              <w:rPr>
                <w:rFonts w:cs="Arial"/>
              </w:rPr>
            </w:pPr>
            <w:r>
              <w:rPr>
                <w:rFonts w:cs="Arial"/>
              </w:rPr>
              <w:t>The d</w:t>
            </w:r>
            <w:r w:rsidR="009249CE" w:rsidRPr="00CA326B">
              <w:rPr>
                <w:rFonts w:cs="Arial"/>
              </w:rPr>
              <w:t>ate of completion</w:t>
            </w:r>
            <w:r w:rsidR="009249CE">
              <w:rPr>
                <w:rFonts w:cs="Arial"/>
              </w:rPr>
              <w:t xml:space="preserve"> (if applicable)</w:t>
            </w:r>
          </w:p>
        </w:tc>
        <w:tc>
          <w:tcPr>
            <w:tcW w:w="2430" w:type="dxa"/>
          </w:tcPr>
          <w:p w:rsidR="009249CE" w:rsidRPr="00060A1B" w:rsidRDefault="009249CE" w:rsidP="00776C4A">
            <w:pPr>
              <w:spacing w:line="252" w:lineRule="auto"/>
              <w:rPr>
                <w:rFonts w:cs="Arial"/>
                <w:i/>
              </w:rPr>
            </w:pPr>
          </w:p>
        </w:tc>
      </w:tr>
      <w:tr w:rsidR="009249CE" w:rsidRPr="00CA326B" w:rsidTr="00776C4A">
        <w:trPr>
          <w:trHeight w:val="111"/>
        </w:trPr>
        <w:tc>
          <w:tcPr>
            <w:tcW w:w="7128" w:type="dxa"/>
          </w:tcPr>
          <w:p w:rsidR="009249CE" w:rsidRPr="00CA326B" w:rsidRDefault="005F1ABD" w:rsidP="005F1ABD">
            <w:pPr>
              <w:spacing w:line="252" w:lineRule="auto"/>
              <w:rPr>
                <w:rFonts w:cs="Arial"/>
              </w:rPr>
            </w:pPr>
            <w:r>
              <w:rPr>
                <w:rFonts w:cs="Arial"/>
              </w:rPr>
              <w:t>The i</w:t>
            </w:r>
            <w:r w:rsidR="009249CE">
              <w:rPr>
                <w:rFonts w:cs="Arial"/>
              </w:rPr>
              <w:t>mplementing entity or entities</w:t>
            </w:r>
          </w:p>
        </w:tc>
        <w:tc>
          <w:tcPr>
            <w:tcW w:w="2430" w:type="dxa"/>
          </w:tcPr>
          <w:p w:rsidR="009249CE" w:rsidRPr="00003D50" w:rsidRDefault="009249CE" w:rsidP="00776C4A">
            <w:pPr>
              <w:spacing w:line="252" w:lineRule="auto"/>
              <w:rPr>
                <w:rFonts w:cs="Arial"/>
                <w:i/>
              </w:rPr>
            </w:pPr>
          </w:p>
        </w:tc>
      </w:tr>
      <w:tr w:rsidR="009249CE" w:rsidRPr="00CA326B" w:rsidTr="00776C4A">
        <w:trPr>
          <w:trHeight w:val="111"/>
        </w:trPr>
        <w:tc>
          <w:tcPr>
            <w:tcW w:w="7128" w:type="dxa"/>
          </w:tcPr>
          <w:p w:rsidR="009249CE" w:rsidRPr="00CA326B" w:rsidRDefault="005F1ABD" w:rsidP="005F1ABD">
            <w:pPr>
              <w:spacing w:line="252" w:lineRule="auto"/>
              <w:rPr>
                <w:rFonts w:cs="Arial"/>
              </w:rPr>
            </w:pPr>
            <w:r>
              <w:rPr>
                <w:rFonts w:cs="Arial"/>
              </w:rPr>
              <w:t>The o</w:t>
            </w:r>
            <w:r w:rsidR="009249CE">
              <w:rPr>
                <w:rFonts w:cs="Arial"/>
              </w:rPr>
              <w:t>bjective(s) of the policy or action</w:t>
            </w:r>
          </w:p>
        </w:tc>
        <w:tc>
          <w:tcPr>
            <w:tcW w:w="2430" w:type="dxa"/>
          </w:tcPr>
          <w:p w:rsidR="009249CE" w:rsidRDefault="009249CE" w:rsidP="00776C4A">
            <w:pPr>
              <w:autoSpaceDE w:val="0"/>
              <w:autoSpaceDN w:val="0"/>
              <w:adjustRightInd w:val="0"/>
              <w:rPr>
                <w:rFonts w:cs="Arial"/>
              </w:rPr>
            </w:pPr>
          </w:p>
        </w:tc>
      </w:tr>
      <w:tr w:rsidR="009249CE" w:rsidRPr="00CA326B" w:rsidTr="00776C4A">
        <w:trPr>
          <w:trHeight w:val="111"/>
        </w:trPr>
        <w:tc>
          <w:tcPr>
            <w:tcW w:w="7128" w:type="dxa"/>
          </w:tcPr>
          <w:p w:rsidR="009249CE" w:rsidRPr="00CA326B" w:rsidRDefault="005F1ABD" w:rsidP="005F1ABD">
            <w:pPr>
              <w:spacing w:line="252" w:lineRule="auto"/>
              <w:rPr>
                <w:rFonts w:cs="Arial"/>
              </w:rPr>
            </w:pPr>
            <w:r>
              <w:rPr>
                <w:rFonts w:cs="Arial"/>
              </w:rPr>
              <w:t>The t</w:t>
            </w:r>
            <w:r w:rsidR="009249CE" w:rsidRPr="00CA326B">
              <w:rPr>
                <w:rFonts w:cs="Arial"/>
              </w:rPr>
              <w:t xml:space="preserve">ype of </w:t>
            </w:r>
            <w:r w:rsidR="009249CE">
              <w:rPr>
                <w:rFonts w:cs="Arial"/>
              </w:rPr>
              <w:t>policy or action</w:t>
            </w:r>
          </w:p>
        </w:tc>
        <w:tc>
          <w:tcPr>
            <w:tcW w:w="2430" w:type="dxa"/>
          </w:tcPr>
          <w:p w:rsidR="009249CE" w:rsidRPr="00060A1B" w:rsidRDefault="009249CE" w:rsidP="00776C4A">
            <w:pPr>
              <w:spacing w:line="252" w:lineRule="auto"/>
              <w:rPr>
                <w:rFonts w:cs="Arial"/>
                <w:i/>
              </w:rPr>
            </w:pPr>
          </w:p>
        </w:tc>
      </w:tr>
      <w:tr w:rsidR="009249CE" w:rsidRPr="00CA326B" w:rsidTr="00776C4A">
        <w:trPr>
          <w:trHeight w:val="111"/>
        </w:trPr>
        <w:tc>
          <w:tcPr>
            <w:tcW w:w="7128" w:type="dxa"/>
          </w:tcPr>
          <w:p w:rsidR="009249CE" w:rsidRPr="00CA326B" w:rsidRDefault="005F1ABD" w:rsidP="005F1ABD">
            <w:pPr>
              <w:spacing w:line="252" w:lineRule="auto"/>
              <w:rPr>
                <w:rFonts w:cs="Arial"/>
              </w:rPr>
            </w:pPr>
            <w:r>
              <w:rPr>
                <w:rFonts w:cs="Arial"/>
              </w:rPr>
              <w:t>A d</w:t>
            </w:r>
            <w:r w:rsidR="009249CE" w:rsidRPr="00CA326B">
              <w:rPr>
                <w:rFonts w:cs="Arial"/>
              </w:rPr>
              <w:t xml:space="preserve">escription of the specific interventions included in the </w:t>
            </w:r>
            <w:r w:rsidR="009249CE">
              <w:rPr>
                <w:rFonts w:cs="Arial"/>
              </w:rPr>
              <w:t>policy or action</w:t>
            </w:r>
          </w:p>
        </w:tc>
        <w:tc>
          <w:tcPr>
            <w:tcW w:w="2430" w:type="dxa"/>
          </w:tcPr>
          <w:p w:rsidR="009249CE" w:rsidRPr="00CA326B" w:rsidRDefault="009249CE" w:rsidP="00776C4A">
            <w:pPr>
              <w:spacing w:line="252" w:lineRule="auto"/>
              <w:rPr>
                <w:rFonts w:cs="Arial"/>
              </w:rPr>
            </w:pPr>
          </w:p>
        </w:tc>
      </w:tr>
      <w:tr w:rsidR="009249CE" w:rsidRPr="00CA326B" w:rsidTr="00776C4A">
        <w:trPr>
          <w:trHeight w:val="111"/>
        </w:trPr>
        <w:tc>
          <w:tcPr>
            <w:tcW w:w="7128" w:type="dxa"/>
          </w:tcPr>
          <w:p w:rsidR="009249CE" w:rsidRPr="00CA326B" w:rsidRDefault="005F1ABD" w:rsidP="005F1ABD">
            <w:pPr>
              <w:spacing w:line="252" w:lineRule="auto"/>
              <w:rPr>
                <w:rFonts w:cs="Arial"/>
              </w:rPr>
            </w:pPr>
            <w:r>
              <w:rPr>
                <w:rFonts w:cs="Arial"/>
              </w:rPr>
              <w:t>The g</w:t>
            </w:r>
            <w:r w:rsidR="009249CE">
              <w:rPr>
                <w:rFonts w:cs="Arial"/>
              </w:rPr>
              <w:t>eographic coverage</w:t>
            </w:r>
          </w:p>
        </w:tc>
        <w:tc>
          <w:tcPr>
            <w:tcW w:w="2430" w:type="dxa"/>
          </w:tcPr>
          <w:p w:rsidR="009249CE" w:rsidRPr="00CA326B" w:rsidRDefault="009249CE" w:rsidP="00776C4A">
            <w:pPr>
              <w:spacing w:line="252" w:lineRule="auto"/>
              <w:rPr>
                <w:rFonts w:cs="Arial"/>
              </w:rPr>
            </w:pPr>
          </w:p>
        </w:tc>
      </w:tr>
      <w:tr w:rsidR="009249CE" w:rsidRPr="00CA326B" w:rsidTr="00776C4A">
        <w:trPr>
          <w:trHeight w:val="111"/>
        </w:trPr>
        <w:tc>
          <w:tcPr>
            <w:tcW w:w="7128" w:type="dxa"/>
          </w:tcPr>
          <w:p w:rsidR="009249CE" w:rsidRPr="00CA326B" w:rsidRDefault="005F1ABD" w:rsidP="005F1ABD">
            <w:pPr>
              <w:spacing w:line="252" w:lineRule="auto"/>
              <w:rPr>
                <w:rFonts w:cs="Arial"/>
              </w:rPr>
            </w:pPr>
            <w:r>
              <w:rPr>
                <w:rFonts w:cs="Arial"/>
              </w:rPr>
              <w:t>The p</w:t>
            </w:r>
            <w:r w:rsidR="009249CE" w:rsidRPr="00CA326B">
              <w:rPr>
                <w:rFonts w:cs="Arial"/>
              </w:rPr>
              <w:t xml:space="preserve">rimary </w:t>
            </w:r>
            <w:r w:rsidR="009249CE">
              <w:rPr>
                <w:rFonts w:cs="Arial"/>
              </w:rPr>
              <w:t>sectors, sub-sectors, and emission source/sink categories</w:t>
            </w:r>
            <w:r w:rsidR="009249CE" w:rsidRPr="00CA326B">
              <w:rPr>
                <w:rFonts w:cs="Arial"/>
              </w:rPr>
              <w:t xml:space="preserve"> targeted</w:t>
            </w:r>
            <w:r w:rsidR="009249CE">
              <w:rPr>
                <w:rFonts w:cs="Arial"/>
              </w:rPr>
              <w:t xml:space="preserve"> </w:t>
            </w:r>
          </w:p>
        </w:tc>
        <w:tc>
          <w:tcPr>
            <w:tcW w:w="2430" w:type="dxa"/>
          </w:tcPr>
          <w:p w:rsidR="009249CE" w:rsidRPr="00CA326B" w:rsidRDefault="009249CE" w:rsidP="00776C4A">
            <w:pPr>
              <w:autoSpaceDE w:val="0"/>
              <w:autoSpaceDN w:val="0"/>
              <w:adjustRightInd w:val="0"/>
              <w:rPr>
                <w:rFonts w:cs="Arial"/>
              </w:rPr>
            </w:pPr>
          </w:p>
        </w:tc>
      </w:tr>
      <w:tr w:rsidR="009249CE" w:rsidRPr="00CA326B" w:rsidTr="00776C4A">
        <w:trPr>
          <w:trHeight w:val="111"/>
        </w:trPr>
        <w:tc>
          <w:tcPr>
            <w:tcW w:w="7128" w:type="dxa"/>
          </w:tcPr>
          <w:p w:rsidR="009249CE" w:rsidRPr="00CA326B" w:rsidRDefault="005F1ABD" w:rsidP="005F1ABD">
            <w:pPr>
              <w:spacing w:line="252" w:lineRule="auto"/>
              <w:rPr>
                <w:rFonts w:cs="Arial"/>
              </w:rPr>
            </w:pPr>
            <w:r>
              <w:rPr>
                <w:rFonts w:cs="Arial"/>
              </w:rPr>
              <w:t>The g</w:t>
            </w:r>
            <w:r w:rsidR="009249CE" w:rsidRPr="00CA326B">
              <w:rPr>
                <w:rFonts w:cs="Arial"/>
              </w:rPr>
              <w:t xml:space="preserve">reenhouse gases </w:t>
            </w:r>
            <w:r w:rsidR="009249CE">
              <w:rPr>
                <w:rFonts w:cs="Arial"/>
              </w:rPr>
              <w:t>targeted (if applicable)</w:t>
            </w:r>
          </w:p>
        </w:tc>
        <w:tc>
          <w:tcPr>
            <w:tcW w:w="2430" w:type="dxa"/>
          </w:tcPr>
          <w:p w:rsidR="009249CE" w:rsidRPr="00CA326B" w:rsidRDefault="009249CE" w:rsidP="00776C4A">
            <w:pPr>
              <w:spacing w:line="252" w:lineRule="auto"/>
              <w:rPr>
                <w:rFonts w:cs="Arial"/>
              </w:rPr>
            </w:pPr>
          </w:p>
        </w:tc>
      </w:tr>
      <w:tr w:rsidR="009249CE" w:rsidRPr="00CA326B" w:rsidTr="00776C4A">
        <w:trPr>
          <w:trHeight w:val="111"/>
        </w:trPr>
        <w:tc>
          <w:tcPr>
            <w:tcW w:w="7128" w:type="dxa"/>
          </w:tcPr>
          <w:p w:rsidR="009249CE" w:rsidRPr="00CA326B" w:rsidRDefault="009249CE" w:rsidP="00776C4A">
            <w:pPr>
              <w:spacing w:line="252" w:lineRule="auto"/>
              <w:rPr>
                <w:rFonts w:cs="Arial"/>
              </w:rPr>
            </w:pPr>
            <w:r>
              <w:rPr>
                <w:rFonts w:cs="Arial"/>
              </w:rPr>
              <w:t xml:space="preserve">Other related policies or actions </w:t>
            </w:r>
          </w:p>
        </w:tc>
        <w:tc>
          <w:tcPr>
            <w:tcW w:w="2430" w:type="dxa"/>
          </w:tcPr>
          <w:p w:rsidR="009249CE" w:rsidRPr="004A2E67" w:rsidRDefault="009249CE" w:rsidP="00776C4A">
            <w:pPr>
              <w:spacing w:line="252" w:lineRule="auto"/>
              <w:rPr>
                <w:rFonts w:cs="Arial"/>
                <w:i/>
              </w:rPr>
            </w:pPr>
          </w:p>
        </w:tc>
      </w:tr>
      <w:tr w:rsidR="009249CE" w:rsidRPr="00CA326B" w:rsidTr="00776C4A">
        <w:trPr>
          <w:trHeight w:val="70"/>
        </w:trPr>
        <w:tc>
          <w:tcPr>
            <w:tcW w:w="7128" w:type="dxa"/>
          </w:tcPr>
          <w:p w:rsidR="009249CE" w:rsidRPr="00CA326B" w:rsidRDefault="009249CE" w:rsidP="00776C4A">
            <w:pPr>
              <w:spacing w:line="252" w:lineRule="auto"/>
              <w:rPr>
                <w:rFonts w:cs="Arial"/>
              </w:rPr>
            </w:pPr>
            <w:r w:rsidRPr="00CA326B">
              <w:rPr>
                <w:rFonts w:cs="Arial"/>
              </w:rPr>
              <w:t xml:space="preserve">Key </w:t>
            </w:r>
            <w:r>
              <w:rPr>
                <w:rFonts w:cs="Arial"/>
              </w:rPr>
              <w:t xml:space="preserve">performance </w:t>
            </w:r>
            <w:r w:rsidRPr="00CA326B">
              <w:rPr>
                <w:rFonts w:cs="Arial"/>
              </w:rPr>
              <w:t>indicators</w:t>
            </w:r>
            <w:r>
              <w:rPr>
                <w:rFonts w:cs="Arial"/>
              </w:rPr>
              <w:t xml:space="preserve"> (if applicable)</w:t>
            </w:r>
          </w:p>
        </w:tc>
        <w:tc>
          <w:tcPr>
            <w:tcW w:w="2430" w:type="dxa"/>
          </w:tcPr>
          <w:p w:rsidR="009249CE" w:rsidRPr="004A2E67" w:rsidRDefault="009249CE" w:rsidP="00776C4A">
            <w:pPr>
              <w:spacing w:line="252" w:lineRule="auto"/>
              <w:rPr>
                <w:rFonts w:cs="Arial"/>
                <w:i/>
              </w:rPr>
            </w:pPr>
          </w:p>
        </w:tc>
      </w:tr>
      <w:tr w:rsidR="009249CE" w:rsidRPr="00CA326B" w:rsidTr="00776C4A">
        <w:trPr>
          <w:trHeight w:val="70"/>
        </w:trPr>
        <w:tc>
          <w:tcPr>
            <w:tcW w:w="7128" w:type="dxa"/>
          </w:tcPr>
          <w:p w:rsidR="009249CE" w:rsidRPr="00CA326B" w:rsidRDefault="009249CE" w:rsidP="00776C4A">
            <w:pPr>
              <w:spacing w:line="252" w:lineRule="auto"/>
              <w:rPr>
                <w:rFonts w:cs="Arial"/>
              </w:rPr>
            </w:pPr>
            <w:r w:rsidRPr="00CA326B">
              <w:rPr>
                <w:rFonts w:cs="Arial"/>
              </w:rPr>
              <w:t>Intended level of mitigation to be achieved</w:t>
            </w:r>
            <w:r>
              <w:rPr>
                <w:rFonts w:cs="Arial"/>
              </w:rPr>
              <w:t xml:space="preserve"> </w:t>
            </w:r>
            <w:r w:rsidRPr="00DB521B">
              <w:rPr>
                <w:rFonts w:cs="Arial"/>
              </w:rPr>
              <w:t>and/or target level of key indicators</w:t>
            </w:r>
            <w:r>
              <w:rPr>
                <w:rFonts w:cs="Arial"/>
              </w:rPr>
              <w:t xml:space="preserve"> (if applicable)</w:t>
            </w:r>
          </w:p>
        </w:tc>
        <w:tc>
          <w:tcPr>
            <w:tcW w:w="2430" w:type="dxa"/>
          </w:tcPr>
          <w:p w:rsidR="009249CE" w:rsidRPr="00CA326B" w:rsidRDefault="009249CE" w:rsidP="00776C4A">
            <w:pPr>
              <w:spacing w:line="252" w:lineRule="auto"/>
              <w:rPr>
                <w:rFonts w:cs="Arial"/>
              </w:rPr>
            </w:pPr>
          </w:p>
        </w:tc>
      </w:tr>
      <w:tr w:rsidR="009249CE" w:rsidRPr="00CA326B" w:rsidTr="00776C4A">
        <w:trPr>
          <w:trHeight w:val="294"/>
        </w:trPr>
        <w:tc>
          <w:tcPr>
            <w:tcW w:w="7128" w:type="dxa"/>
          </w:tcPr>
          <w:p w:rsidR="009249CE" w:rsidRPr="00CA326B" w:rsidRDefault="009249CE" w:rsidP="00776C4A">
            <w:pPr>
              <w:spacing w:line="252" w:lineRule="auto"/>
              <w:rPr>
                <w:rFonts w:cs="Arial"/>
              </w:rPr>
            </w:pPr>
            <w:r>
              <w:rPr>
                <w:rFonts w:cs="Arial"/>
              </w:rPr>
              <w:t>Title of establishing legislation, regulations, or other founding documents (if applicable)</w:t>
            </w:r>
          </w:p>
        </w:tc>
        <w:tc>
          <w:tcPr>
            <w:tcW w:w="2430" w:type="dxa"/>
          </w:tcPr>
          <w:p w:rsidR="009249CE" w:rsidRPr="00E13964" w:rsidRDefault="009249CE" w:rsidP="00776C4A">
            <w:pPr>
              <w:spacing w:line="252" w:lineRule="auto"/>
              <w:rPr>
                <w:rFonts w:cs="Arial"/>
                <w:i/>
              </w:rPr>
            </w:pPr>
          </w:p>
        </w:tc>
      </w:tr>
      <w:tr w:rsidR="009249CE" w:rsidRPr="00995E51" w:rsidTr="00776C4A">
        <w:trPr>
          <w:trHeight w:val="232"/>
        </w:trPr>
        <w:tc>
          <w:tcPr>
            <w:tcW w:w="7128" w:type="dxa"/>
          </w:tcPr>
          <w:p w:rsidR="009249CE" w:rsidRPr="00124EE1" w:rsidRDefault="007F494D" w:rsidP="00776C4A">
            <w:pPr>
              <w:spacing w:line="252" w:lineRule="auto"/>
              <w:rPr>
                <w:rFonts w:cs="Arial"/>
              </w:rPr>
            </w:pPr>
            <w:r>
              <w:rPr>
                <w:rFonts w:cs="Arial"/>
              </w:rPr>
              <w:t>Monitoring, reporting, and verification</w:t>
            </w:r>
            <w:r w:rsidR="009249CE" w:rsidRPr="00124EE1">
              <w:rPr>
                <w:rFonts w:cs="Arial"/>
              </w:rPr>
              <w:t xml:space="preserve"> procedures</w:t>
            </w:r>
            <w:r w:rsidR="009249CE">
              <w:rPr>
                <w:rFonts w:cs="Arial"/>
              </w:rPr>
              <w:t xml:space="preserve"> (if applicable)</w:t>
            </w:r>
          </w:p>
        </w:tc>
        <w:tc>
          <w:tcPr>
            <w:tcW w:w="2430" w:type="dxa"/>
          </w:tcPr>
          <w:p w:rsidR="009249CE" w:rsidRDefault="009249CE" w:rsidP="00776C4A">
            <w:pPr>
              <w:spacing w:line="252" w:lineRule="auto"/>
              <w:rPr>
                <w:rFonts w:cs="Arial"/>
              </w:rPr>
            </w:pPr>
          </w:p>
        </w:tc>
      </w:tr>
      <w:tr w:rsidR="009249CE" w:rsidRPr="00995E51" w:rsidTr="00776C4A">
        <w:trPr>
          <w:trHeight w:val="232"/>
        </w:trPr>
        <w:tc>
          <w:tcPr>
            <w:tcW w:w="7128" w:type="dxa"/>
          </w:tcPr>
          <w:p w:rsidR="009249CE" w:rsidRPr="00124EE1" w:rsidRDefault="009249CE" w:rsidP="00776C4A">
            <w:pPr>
              <w:spacing w:line="252" w:lineRule="auto"/>
              <w:rPr>
                <w:rFonts w:cs="Arial"/>
              </w:rPr>
            </w:pPr>
            <w:r w:rsidRPr="00124EE1">
              <w:rPr>
                <w:rFonts w:cs="Arial"/>
              </w:rPr>
              <w:lastRenderedPageBreak/>
              <w:t>Enforcement mechanisms</w:t>
            </w:r>
            <w:r>
              <w:rPr>
                <w:rFonts w:cs="Arial"/>
              </w:rPr>
              <w:t xml:space="preserve"> (if applicable)</w:t>
            </w:r>
          </w:p>
        </w:tc>
        <w:tc>
          <w:tcPr>
            <w:tcW w:w="2430" w:type="dxa"/>
          </w:tcPr>
          <w:p w:rsidR="009249CE" w:rsidRDefault="009249CE" w:rsidP="00776C4A">
            <w:pPr>
              <w:spacing w:line="252" w:lineRule="auto"/>
              <w:rPr>
                <w:rFonts w:cs="Arial"/>
              </w:rPr>
            </w:pPr>
          </w:p>
        </w:tc>
      </w:tr>
      <w:tr w:rsidR="009249CE" w:rsidRPr="00CA326B" w:rsidTr="00776C4A">
        <w:trPr>
          <w:trHeight w:val="190"/>
        </w:trPr>
        <w:tc>
          <w:tcPr>
            <w:tcW w:w="7128" w:type="dxa"/>
          </w:tcPr>
          <w:p w:rsidR="009249CE" w:rsidRPr="00CA326B" w:rsidRDefault="009249CE" w:rsidP="00776C4A">
            <w:pPr>
              <w:spacing w:line="252" w:lineRule="auto"/>
              <w:rPr>
                <w:rFonts w:cs="Arial"/>
              </w:rPr>
            </w:pPr>
            <w:r>
              <w:rPr>
                <w:rFonts w:cs="Arial"/>
              </w:rPr>
              <w:t>R</w:t>
            </w:r>
            <w:r w:rsidRPr="00CA326B">
              <w:rPr>
                <w:rFonts w:cs="Arial"/>
              </w:rPr>
              <w:t xml:space="preserve">eference </w:t>
            </w:r>
            <w:r>
              <w:rPr>
                <w:rFonts w:cs="Arial"/>
              </w:rPr>
              <w:t>to</w:t>
            </w:r>
            <w:r w:rsidRPr="00CA326B">
              <w:rPr>
                <w:rFonts w:cs="Arial"/>
              </w:rPr>
              <w:t xml:space="preserve"> </w:t>
            </w:r>
            <w:r>
              <w:rPr>
                <w:rFonts w:cs="Arial"/>
              </w:rPr>
              <w:t xml:space="preserve">relevant </w:t>
            </w:r>
            <w:r w:rsidRPr="00CA326B">
              <w:rPr>
                <w:rFonts w:cs="Arial"/>
              </w:rPr>
              <w:t>guidance documents</w:t>
            </w:r>
            <w:r>
              <w:rPr>
                <w:rFonts w:cs="Arial"/>
              </w:rPr>
              <w:t xml:space="preserve"> (if applicable)</w:t>
            </w:r>
          </w:p>
        </w:tc>
        <w:tc>
          <w:tcPr>
            <w:tcW w:w="2430" w:type="dxa"/>
          </w:tcPr>
          <w:p w:rsidR="009249CE" w:rsidRPr="00CA326B" w:rsidRDefault="009249CE" w:rsidP="00776C4A">
            <w:pPr>
              <w:spacing w:line="252" w:lineRule="auto"/>
              <w:rPr>
                <w:rFonts w:cs="Arial"/>
                <w:i/>
              </w:rPr>
            </w:pPr>
          </w:p>
        </w:tc>
      </w:tr>
      <w:tr w:rsidR="009249CE" w:rsidRPr="00CA326B" w:rsidTr="00776C4A">
        <w:trPr>
          <w:trHeight w:val="70"/>
        </w:trPr>
        <w:tc>
          <w:tcPr>
            <w:tcW w:w="7128" w:type="dxa"/>
          </w:tcPr>
          <w:p w:rsidR="009249CE" w:rsidRPr="00CA326B" w:rsidRDefault="009249CE" w:rsidP="00776C4A">
            <w:pPr>
              <w:spacing w:line="252" w:lineRule="auto"/>
              <w:rPr>
                <w:rFonts w:cs="Arial"/>
              </w:rPr>
            </w:pPr>
            <w:r w:rsidRPr="00CA326B">
              <w:rPr>
                <w:rFonts w:cs="Arial"/>
              </w:rPr>
              <w:t xml:space="preserve">The broader context/significance of the </w:t>
            </w:r>
            <w:r>
              <w:rPr>
                <w:rFonts w:cs="Arial"/>
              </w:rPr>
              <w:t>policy/action (if applicable)</w:t>
            </w:r>
          </w:p>
        </w:tc>
        <w:tc>
          <w:tcPr>
            <w:tcW w:w="2430" w:type="dxa"/>
          </w:tcPr>
          <w:p w:rsidR="009249CE" w:rsidRPr="00CA326B" w:rsidRDefault="009249CE" w:rsidP="00776C4A">
            <w:pPr>
              <w:spacing w:line="252" w:lineRule="auto"/>
              <w:rPr>
                <w:rFonts w:cs="Arial"/>
              </w:rPr>
            </w:pPr>
          </w:p>
        </w:tc>
      </w:tr>
      <w:tr w:rsidR="009249CE" w:rsidRPr="00CA326B" w:rsidTr="00776C4A">
        <w:trPr>
          <w:trHeight w:val="52"/>
        </w:trPr>
        <w:tc>
          <w:tcPr>
            <w:tcW w:w="7128" w:type="dxa"/>
          </w:tcPr>
          <w:p w:rsidR="009249CE" w:rsidRPr="00CA326B" w:rsidRDefault="009249CE" w:rsidP="00776C4A">
            <w:pPr>
              <w:spacing w:line="252" w:lineRule="auto"/>
              <w:rPr>
                <w:rFonts w:cs="Arial"/>
              </w:rPr>
            </w:pPr>
            <w:r w:rsidRPr="00CA326B">
              <w:rPr>
                <w:rFonts w:cs="Arial"/>
              </w:rPr>
              <w:t xml:space="preserve">Outline of non-GHG </w:t>
            </w:r>
            <w:r>
              <w:rPr>
                <w:rFonts w:cs="Arial"/>
              </w:rPr>
              <w:t xml:space="preserve">effects or </w:t>
            </w:r>
            <w:r w:rsidRPr="00CA326B">
              <w:rPr>
                <w:rFonts w:cs="Arial"/>
              </w:rPr>
              <w:t xml:space="preserve">co-benefits of the </w:t>
            </w:r>
            <w:r>
              <w:rPr>
                <w:rFonts w:cs="Arial"/>
              </w:rPr>
              <w:t>policy or action (if applicable)</w:t>
            </w:r>
          </w:p>
        </w:tc>
        <w:tc>
          <w:tcPr>
            <w:tcW w:w="2430" w:type="dxa"/>
          </w:tcPr>
          <w:p w:rsidR="009249CE" w:rsidRPr="002A25BC" w:rsidRDefault="009249CE" w:rsidP="00776C4A">
            <w:pPr>
              <w:spacing w:line="252" w:lineRule="auto"/>
              <w:rPr>
                <w:rFonts w:cs="Arial"/>
                <w:i/>
              </w:rPr>
            </w:pPr>
          </w:p>
        </w:tc>
      </w:tr>
      <w:tr w:rsidR="009249CE" w:rsidRPr="00CA326B" w:rsidTr="00776C4A">
        <w:trPr>
          <w:trHeight w:val="52"/>
        </w:trPr>
        <w:tc>
          <w:tcPr>
            <w:tcW w:w="7128" w:type="dxa"/>
          </w:tcPr>
          <w:p w:rsidR="009249CE" w:rsidRPr="00CA326B" w:rsidRDefault="009249CE" w:rsidP="00776C4A">
            <w:pPr>
              <w:spacing w:line="252" w:lineRule="auto"/>
              <w:rPr>
                <w:rFonts w:cs="Arial"/>
              </w:rPr>
            </w:pPr>
            <w:r>
              <w:rPr>
                <w:rFonts w:cs="Arial"/>
              </w:rPr>
              <w:t>Other relevant information (if applicable)</w:t>
            </w:r>
          </w:p>
        </w:tc>
        <w:tc>
          <w:tcPr>
            <w:tcW w:w="2430" w:type="dxa"/>
          </w:tcPr>
          <w:p w:rsidR="009249CE" w:rsidRDefault="009249CE" w:rsidP="00776C4A">
            <w:pPr>
              <w:spacing w:line="252" w:lineRule="auto"/>
              <w:rPr>
                <w:rFonts w:cs="Arial"/>
              </w:rPr>
            </w:pPr>
          </w:p>
        </w:tc>
      </w:tr>
    </w:tbl>
    <w:p w:rsidR="009249CE" w:rsidRDefault="009249CE" w:rsidP="009249CE">
      <w:pPr>
        <w:spacing w:after="0" w:line="252" w:lineRule="auto"/>
        <w:rPr>
          <w:rFonts w:ascii="Arial" w:hAnsi="Arial" w:cs="Arial"/>
          <w:b/>
          <w:sz w:val="20"/>
          <w:szCs w:val="20"/>
        </w:rPr>
      </w:pPr>
    </w:p>
    <w:p w:rsidR="009249CE" w:rsidRDefault="009249CE" w:rsidP="009249CE">
      <w:pPr>
        <w:spacing w:after="0" w:line="252" w:lineRule="auto"/>
        <w:rPr>
          <w:rFonts w:ascii="Arial" w:hAnsi="Arial" w:cs="Arial"/>
          <w:b/>
          <w:sz w:val="20"/>
          <w:szCs w:val="20"/>
        </w:rPr>
      </w:pPr>
      <w:r>
        <w:rPr>
          <w:rFonts w:ascii="Arial" w:hAnsi="Arial" w:cs="Arial"/>
          <w:b/>
          <w:sz w:val="20"/>
          <w:szCs w:val="20"/>
        </w:rPr>
        <w:t xml:space="preserve">Part 3: Estimated change in GHG emissions and removals resulting from the policy or action </w:t>
      </w:r>
    </w:p>
    <w:p w:rsidR="009249CE" w:rsidRPr="009445E8" w:rsidRDefault="009249CE" w:rsidP="009249CE">
      <w:pPr>
        <w:spacing w:after="0" w:line="252" w:lineRule="auto"/>
        <w:rPr>
          <w:rFonts w:ascii="Arial" w:hAnsi="Arial" w:cs="Arial"/>
          <w:sz w:val="20"/>
          <w:szCs w:val="20"/>
        </w:rPr>
      </w:pPr>
      <w:r w:rsidRPr="009445E8">
        <w:rPr>
          <w:rFonts w:ascii="Arial" w:hAnsi="Arial" w:cs="Arial"/>
          <w:sz w:val="20"/>
          <w:szCs w:val="20"/>
        </w:rPr>
        <w:t>(Reference: Chapter</w:t>
      </w:r>
      <w:r>
        <w:rPr>
          <w:rFonts w:ascii="Arial" w:hAnsi="Arial" w:cs="Arial"/>
          <w:sz w:val="20"/>
          <w:szCs w:val="20"/>
        </w:rPr>
        <w:t>s</w:t>
      </w:r>
      <w:r w:rsidRPr="009445E8">
        <w:rPr>
          <w:rFonts w:ascii="Arial" w:hAnsi="Arial" w:cs="Arial"/>
          <w:sz w:val="20"/>
          <w:szCs w:val="20"/>
        </w:rPr>
        <w:t xml:space="preserve"> </w:t>
      </w:r>
      <w:r>
        <w:rPr>
          <w:rFonts w:ascii="Arial" w:hAnsi="Arial" w:cs="Arial"/>
          <w:sz w:val="20"/>
          <w:szCs w:val="20"/>
        </w:rPr>
        <w:t xml:space="preserve">8, </w:t>
      </w:r>
      <w:r w:rsidRPr="009445E8">
        <w:rPr>
          <w:rFonts w:ascii="Arial" w:hAnsi="Arial" w:cs="Arial"/>
          <w:sz w:val="20"/>
          <w:szCs w:val="20"/>
        </w:rPr>
        <w:t>9</w:t>
      </w:r>
      <w:r>
        <w:rPr>
          <w:rFonts w:ascii="Arial" w:hAnsi="Arial" w:cs="Arial"/>
          <w:sz w:val="20"/>
          <w:szCs w:val="20"/>
        </w:rPr>
        <w:t xml:space="preserve">, </w:t>
      </w:r>
      <w:r w:rsidRPr="009445E8">
        <w:rPr>
          <w:rFonts w:ascii="Arial" w:hAnsi="Arial" w:cs="Arial"/>
          <w:sz w:val="20"/>
          <w:szCs w:val="20"/>
        </w:rPr>
        <w:t>11)</w:t>
      </w:r>
    </w:p>
    <w:p w:rsidR="009249CE" w:rsidRDefault="009249CE" w:rsidP="009249CE">
      <w:pPr>
        <w:spacing w:after="0" w:line="252" w:lineRule="auto"/>
        <w:rPr>
          <w:rFonts w:ascii="Arial" w:hAnsi="Arial" w:cs="Arial"/>
          <w:b/>
          <w:sz w:val="20"/>
          <w:szCs w:val="20"/>
        </w:rPr>
      </w:pPr>
    </w:p>
    <w:p w:rsidR="009249CE" w:rsidRDefault="009249CE" w:rsidP="009249CE">
      <w:pPr>
        <w:spacing w:after="0" w:line="252" w:lineRule="auto"/>
        <w:rPr>
          <w:rFonts w:ascii="Arial" w:hAnsi="Arial" w:cs="Arial"/>
          <w:i/>
          <w:sz w:val="20"/>
          <w:szCs w:val="20"/>
          <w:u w:val="single"/>
        </w:rPr>
      </w:pPr>
      <w:r w:rsidRPr="005F19FD">
        <w:rPr>
          <w:rFonts w:ascii="Arial" w:hAnsi="Arial" w:cs="Arial"/>
          <w:i/>
          <w:sz w:val="20"/>
          <w:szCs w:val="20"/>
          <w:u w:val="single"/>
        </w:rPr>
        <w:t>Estimated change in GHG emissions and removals over the GHG assessment period (in metric tons of carbon dioxide equivalent)</w:t>
      </w:r>
    </w:p>
    <w:p w:rsidR="009249CE" w:rsidRDefault="009249CE" w:rsidP="009249CE">
      <w:pPr>
        <w:spacing w:after="0" w:line="252" w:lineRule="auto"/>
        <w:rPr>
          <w:rFonts w:ascii="Arial" w:hAnsi="Arial" w:cs="Arial"/>
          <w:i/>
          <w:sz w:val="20"/>
          <w:szCs w:val="20"/>
          <w:u w:val="single"/>
        </w:rPr>
      </w:pPr>
    </w:p>
    <w:tbl>
      <w:tblPr>
        <w:tblStyle w:val="TableGrid"/>
        <w:tblW w:w="0" w:type="auto"/>
        <w:tblLook w:val="04A0" w:firstRow="1" w:lastRow="0" w:firstColumn="1" w:lastColumn="0" w:noHBand="0" w:noVBand="1"/>
      </w:tblPr>
      <w:tblGrid>
        <w:gridCol w:w="2358"/>
        <w:gridCol w:w="3420"/>
        <w:gridCol w:w="3783"/>
      </w:tblGrid>
      <w:tr w:rsidR="009249CE" w:rsidTr="00776C4A">
        <w:trPr>
          <w:trHeight w:val="689"/>
        </w:trPr>
        <w:tc>
          <w:tcPr>
            <w:tcW w:w="2358" w:type="dxa"/>
            <w:shd w:val="clear" w:color="auto" w:fill="4F81BD" w:themeFill="accent1"/>
            <w:vAlign w:val="center"/>
          </w:tcPr>
          <w:p w:rsidR="009249CE" w:rsidRPr="002F2BB3" w:rsidRDefault="009249CE" w:rsidP="00776C4A">
            <w:pPr>
              <w:spacing w:line="252" w:lineRule="auto"/>
              <w:rPr>
                <w:rFonts w:ascii="Arial" w:hAnsi="Arial" w:cs="Arial"/>
                <w:b/>
                <w:color w:val="FFFFFF" w:themeColor="background1"/>
                <w:sz w:val="20"/>
                <w:szCs w:val="20"/>
              </w:rPr>
            </w:pPr>
            <w:r w:rsidRPr="002F2BB3">
              <w:rPr>
                <w:rFonts w:ascii="Arial" w:hAnsi="Arial" w:cs="Arial"/>
                <w:b/>
                <w:color w:val="FFFFFF" w:themeColor="background1"/>
                <w:sz w:val="20"/>
                <w:szCs w:val="20"/>
              </w:rPr>
              <w:t>Year</w:t>
            </w:r>
          </w:p>
        </w:tc>
        <w:tc>
          <w:tcPr>
            <w:tcW w:w="3420" w:type="dxa"/>
            <w:shd w:val="clear" w:color="auto" w:fill="4F81BD" w:themeFill="accent1"/>
            <w:vAlign w:val="center"/>
          </w:tcPr>
          <w:p w:rsidR="009249CE" w:rsidRPr="002F2BB3" w:rsidRDefault="009249CE" w:rsidP="00776C4A">
            <w:pPr>
              <w:spacing w:line="252" w:lineRule="auto"/>
              <w:rPr>
                <w:rFonts w:ascii="Arial" w:hAnsi="Arial" w:cs="Arial"/>
                <w:i/>
                <w:color w:val="FFFFFF" w:themeColor="background1"/>
                <w:sz w:val="20"/>
                <w:szCs w:val="20"/>
                <w:u w:val="single"/>
              </w:rPr>
            </w:pPr>
            <w:r w:rsidRPr="00E039BD">
              <w:rPr>
                <w:rFonts w:ascii="Arial" w:hAnsi="Arial" w:cs="Arial"/>
                <w:b/>
                <w:color w:val="FFFFFF" w:themeColor="background1"/>
                <w:sz w:val="20"/>
                <w:szCs w:val="20"/>
              </w:rPr>
              <w:t>Total net change</w:t>
            </w:r>
            <w:r>
              <w:rPr>
                <w:rFonts w:ascii="Arial" w:hAnsi="Arial" w:cs="Arial"/>
                <w:b/>
                <w:color w:val="FFFFFF" w:themeColor="background1"/>
                <w:sz w:val="20"/>
                <w:szCs w:val="20"/>
              </w:rPr>
              <w:t xml:space="preserve"> in emissions and removals</w:t>
            </w:r>
          </w:p>
        </w:tc>
        <w:tc>
          <w:tcPr>
            <w:tcW w:w="3783" w:type="dxa"/>
            <w:shd w:val="clear" w:color="auto" w:fill="4F81BD" w:themeFill="accent1"/>
            <w:vAlign w:val="center"/>
          </w:tcPr>
          <w:p w:rsidR="009249CE" w:rsidRPr="00E039BD" w:rsidRDefault="009249CE" w:rsidP="00776C4A">
            <w:pPr>
              <w:spacing w:line="252" w:lineRule="auto"/>
              <w:rPr>
                <w:rFonts w:ascii="Arial" w:hAnsi="Arial" w:cs="Arial"/>
                <w:b/>
                <w:color w:val="FFFFFF" w:themeColor="background1"/>
                <w:sz w:val="20"/>
                <w:szCs w:val="20"/>
              </w:rPr>
            </w:pPr>
            <w:r>
              <w:rPr>
                <w:rFonts w:ascii="Arial" w:hAnsi="Arial" w:cs="Arial"/>
                <w:b/>
                <w:color w:val="FFFFFF" w:themeColor="background1"/>
                <w:sz w:val="20"/>
                <w:szCs w:val="20"/>
              </w:rPr>
              <w:t>Uncertainty range (quantitative estimate or qualitative description)</w:t>
            </w:r>
          </w:p>
        </w:tc>
      </w:tr>
      <w:tr w:rsidR="009249CE" w:rsidTr="00776C4A">
        <w:trPr>
          <w:trHeight w:val="230"/>
        </w:trPr>
        <w:tc>
          <w:tcPr>
            <w:tcW w:w="2358" w:type="dxa"/>
            <w:vAlign w:val="center"/>
          </w:tcPr>
          <w:p w:rsidR="009249CE" w:rsidRPr="00D84CA1" w:rsidRDefault="009249CE" w:rsidP="00776C4A">
            <w:pPr>
              <w:spacing w:line="252" w:lineRule="auto"/>
              <w:rPr>
                <w:rFonts w:ascii="Arial" w:hAnsi="Arial" w:cs="Arial"/>
                <w:i/>
                <w:sz w:val="20"/>
                <w:szCs w:val="20"/>
              </w:rPr>
            </w:pPr>
            <w:r w:rsidRPr="00D84CA1">
              <w:rPr>
                <w:rFonts w:ascii="Arial" w:hAnsi="Arial" w:cs="Arial"/>
                <w:i/>
                <w:sz w:val="20"/>
                <w:szCs w:val="20"/>
              </w:rPr>
              <w:t>Year 1</w:t>
            </w:r>
          </w:p>
        </w:tc>
        <w:tc>
          <w:tcPr>
            <w:tcW w:w="3420" w:type="dxa"/>
            <w:vAlign w:val="center"/>
          </w:tcPr>
          <w:p w:rsidR="009249CE" w:rsidRDefault="009249CE" w:rsidP="00776C4A">
            <w:pPr>
              <w:spacing w:line="252" w:lineRule="auto"/>
              <w:rPr>
                <w:rFonts w:ascii="Arial" w:hAnsi="Arial" w:cs="Arial"/>
                <w:i/>
                <w:sz w:val="20"/>
                <w:szCs w:val="20"/>
                <w:u w:val="single"/>
              </w:rPr>
            </w:pPr>
          </w:p>
        </w:tc>
        <w:tc>
          <w:tcPr>
            <w:tcW w:w="3783" w:type="dxa"/>
            <w:vAlign w:val="center"/>
          </w:tcPr>
          <w:p w:rsidR="009249CE" w:rsidRDefault="009249CE" w:rsidP="00776C4A">
            <w:pPr>
              <w:spacing w:line="252" w:lineRule="auto"/>
              <w:rPr>
                <w:rFonts w:ascii="Arial" w:hAnsi="Arial" w:cs="Arial"/>
                <w:i/>
                <w:sz w:val="20"/>
                <w:szCs w:val="20"/>
                <w:u w:val="single"/>
              </w:rPr>
            </w:pPr>
          </w:p>
        </w:tc>
      </w:tr>
      <w:tr w:rsidR="009249CE" w:rsidTr="00776C4A">
        <w:trPr>
          <w:trHeight w:val="230"/>
        </w:trPr>
        <w:tc>
          <w:tcPr>
            <w:tcW w:w="2358" w:type="dxa"/>
            <w:vAlign w:val="center"/>
          </w:tcPr>
          <w:p w:rsidR="009249CE" w:rsidRPr="00D84CA1" w:rsidRDefault="009249CE" w:rsidP="00776C4A">
            <w:pPr>
              <w:spacing w:line="252" w:lineRule="auto"/>
              <w:rPr>
                <w:rFonts w:ascii="Arial" w:hAnsi="Arial" w:cs="Arial"/>
                <w:i/>
                <w:sz w:val="20"/>
                <w:szCs w:val="20"/>
                <w:u w:val="single"/>
              </w:rPr>
            </w:pPr>
            <w:r w:rsidRPr="00D84CA1">
              <w:rPr>
                <w:rFonts w:ascii="Arial" w:hAnsi="Arial" w:cs="Arial"/>
                <w:i/>
                <w:sz w:val="20"/>
                <w:szCs w:val="20"/>
              </w:rPr>
              <w:t>Year 2</w:t>
            </w:r>
          </w:p>
        </w:tc>
        <w:tc>
          <w:tcPr>
            <w:tcW w:w="3420" w:type="dxa"/>
            <w:vAlign w:val="center"/>
          </w:tcPr>
          <w:p w:rsidR="009249CE" w:rsidRDefault="009249CE" w:rsidP="00776C4A">
            <w:pPr>
              <w:spacing w:line="252" w:lineRule="auto"/>
              <w:rPr>
                <w:rFonts w:ascii="Arial" w:hAnsi="Arial" w:cs="Arial"/>
                <w:i/>
                <w:sz w:val="20"/>
                <w:szCs w:val="20"/>
                <w:u w:val="single"/>
              </w:rPr>
            </w:pPr>
          </w:p>
        </w:tc>
        <w:tc>
          <w:tcPr>
            <w:tcW w:w="3783" w:type="dxa"/>
            <w:vAlign w:val="center"/>
          </w:tcPr>
          <w:p w:rsidR="009249CE" w:rsidRDefault="009249CE" w:rsidP="00776C4A">
            <w:pPr>
              <w:spacing w:line="252" w:lineRule="auto"/>
              <w:rPr>
                <w:rFonts w:ascii="Arial" w:hAnsi="Arial" w:cs="Arial"/>
                <w:i/>
                <w:sz w:val="20"/>
                <w:szCs w:val="20"/>
                <w:u w:val="single"/>
              </w:rPr>
            </w:pPr>
          </w:p>
        </w:tc>
      </w:tr>
      <w:tr w:rsidR="009249CE" w:rsidTr="00776C4A">
        <w:trPr>
          <w:trHeight w:val="215"/>
        </w:trPr>
        <w:tc>
          <w:tcPr>
            <w:tcW w:w="2358" w:type="dxa"/>
            <w:vAlign w:val="center"/>
          </w:tcPr>
          <w:p w:rsidR="009249CE" w:rsidRPr="00D84CA1" w:rsidRDefault="009249CE" w:rsidP="00776C4A">
            <w:pPr>
              <w:spacing w:line="252" w:lineRule="auto"/>
              <w:rPr>
                <w:rFonts w:ascii="Arial" w:hAnsi="Arial" w:cs="Arial"/>
                <w:i/>
                <w:sz w:val="20"/>
                <w:szCs w:val="20"/>
              </w:rPr>
            </w:pPr>
            <w:r w:rsidRPr="00D84CA1">
              <w:rPr>
                <w:rFonts w:ascii="Arial" w:hAnsi="Arial" w:cs="Arial"/>
                <w:i/>
                <w:sz w:val="20"/>
                <w:szCs w:val="20"/>
              </w:rPr>
              <w:t>Year 3</w:t>
            </w:r>
          </w:p>
        </w:tc>
        <w:tc>
          <w:tcPr>
            <w:tcW w:w="3420" w:type="dxa"/>
            <w:vAlign w:val="center"/>
          </w:tcPr>
          <w:p w:rsidR="009249CE" w:rsidRDefault="009249CE" w:rsidP="00776C4A">
            <w:pPr>
              <w:spacing w:line="252" w:lineRule="auto"/>
              <w:rPr>
                <w:rFonts w:ascii="Arial" w:hAnsi="Arial" w:cs="Arial"/>
                <w:i/>
                <w:sz w:val="20"/>
                <w:szCs w:val="20"/>
                <w:u w:val="single"/>
              </w:rPr>
            </w:pPr>
          </w:p>
        </w:tc>
        <w:tc>
          <w:tcPr>
            <w:tcW w:w="3783" w:type="dxa"/>
            <w:vAlign w:val="center"/>
          </w:tcPr>
          <w:p w:rsidR="009249CE" w:rsidRDefault="009249CE" w:rsidP="00776C4A">
            <w:pPr>
              <w:spacing w:line="252" w:lineRule="auto"/>
              <w:rPr>
                <w:rFonts w:ascii="Arial" w:hAnsi="Arial" w:cs="Arial"/>
                <w:i/>
                <w:sz w:val="20"/>
                <w:szCs w:val="20"/>
                <w:u w:val="single"/>
              </w:rPr>
            </w:pPr>
          </w:p>
        </w:tc>
      </w:tr>
      <w:tr w:rsidR="009249CE" w:rsidTr="00776C4A">
        <w:trPr>
          <w:trHeight w:val="230"/>
        </w:trPr>
        <w:tc>
          <w:tcPr>
            <w:tcW w:w="2358" w:type="dxa"/>
            <w:vAlign w:val="center"/>
          </w:tcPr>
          <w:p w:rsidR="009249CE" w:rsidRPr="00D84CA1" w:rsidRDefault="009249CE" w:rsidP="00776C4A">
            <w:pPr>
              <w:spacing w:line="252" w:lineRule="auto"/>
              <w:rPr>
                <w:rFonts w:ascii="Arial" w:hAnsi="Arial" w:cs="Arial"/>
                <w:i/>
                <w:sz w:val="20"/>
                <w:szCs w:val="20"/>
              </w:rPr>
            </w:pPr>
            <w:r w:rsidRPr="00D84CA1">
              <w:rPr>
                <w:rFonts w:ascii="Arial" w:hAnsi="Arial" w:cs="Arial"/>
                <w:i/>
                <w:sz w:val="20"/>
                <w:szCs w:val="20"/>
              </w:rPr>
              <w:t>Year 4</w:t>
            </w:r>
          </w:p>
        </w:tc>
        <w:tc>
          <w:tcPr>
            <w:tcW w:w="3420" w:type="dxa"/>
            <w:vAlign w:val="center"/>
          </w:tcPr>
          <w:p w:rsidR="009249CE" w:rsidRDefault="009249CE" w:rsidP="00776C4A">
            <w:pPr>
              <w:spacing w:line="252" w:lineRule="auto"/>
              <w:rPr>
                <w:rFonts w:ascii="Arial" w:hAnsi="Arial" w:cs="Arial"/>
                <w:i/>
                <w:sz w:val="20"/>
                <w:szCs w:val="20"/>
                <w:u w:val="single"/>
              </w:rPr>
            </w:pPr>
          </w:p>
        </w:tc>
        <w:tc>
          <w:tcPr>
            <w:tcW w:w="3783" w:type="dxa"/>
            <w:vAlign w:val="center"/>
          </w:tcPr>
          <w:p w:rsidR="009249CE" w:rsidRDefault="009249CE" w:rsidP="00776C4A">
            <w:pPr>
              <w:spacing w:line="252" w:lineRule="auto"/>
              <w:rPr>
                <w:rFonts w:ascii="Arial" w:hAnsi="Arial" w:cs="Arial"/>
                <w:i/>
                <w:sz w:val="20"/>
                <w:szCs w:val="20"/>
                <w:u w:val="single"/>
              </w:rPr>
            </w:pPr>
          </w:p>
        </w:tc>
      </w:tr>
      <w:tr w:rsidR="009249CE" w:rsidTr="00776C4A">
        <w:trPr>
          <w:trHeight w:val="230"/>
        </w:trPr>
        <w:tc>
          <w:tcPr>
            <w:tcW w:w="2358" w:type="dxa"/>
            <w:vAlign w:val="center"/>
          </w:tcPr>
          <w:p w:rsidR="009249CE" w:rsidRPr="00D84CA1" w:rsidRDefault="009249CE" w:rsidP="00776C4A">
            <w:pPr>
              <w:spacing w:line="252" w:lineRule="auto"/>
              <w:rPr>
                <w:rFonts w:ascii="Arial" w:hAnsi="Arial" w:cs="Arial"/>
                <w:i/>
                <w:sz w:val="20"/>
                <w:szCs w:val="20"/>
              </w:rPr>
            </w:pPr>
            <w:r w:rsidRPr="00D84CA1">
              <w:rPr>
                <w:rFonts w:ascii="Arial" w:hAnsi="Arial" w:cs="Arial"/>
                <w:i/>
                <w:sz w:val="20"/>
                <w:szCs w:val="20"/>
              </w:rPr>
              <w:t>Year …</w:t>
            </w:r>
          </w:p>
        </w:tc>
        <w:tc>
          <w:tcPr>
            <w:tcW w:w="3420" w:type="dxa"/>
            <w:vAlign w:val="center"/>
          </w:tcPr>
          <w:p w:rsidR="009249CE" w:rsidRDefault="009249CE" w:rsidP="00776C4A">
            <w:pPr>
              <w:spacing w:line="252" w:lineRule="auto"/>
              <w:rPr>
                <w:rFonts w:ascii="Arial" w:hAnsi="Arial" w:cs="Arial"/>
                <w:i/>
                <w:sz w:val="20"/>
                <w:szCs w:val="20"/>
                <w:u w:val="single"/>
              </w:rPr>
            </w:pPr>
          </w:p>
        </w:tc>
        <w:tc>
          <w:tcPr>
            <w:tcW w:w="3783" w:type="dxa"/>
            <w:vAlign w:val="center"/>
          </w:tcPr>
          <w:p w:rsidR="009249CE" w:rsidRDefault="009249CE" w:rsidP="00776C4A">
            <w:pPr>
              <w:spacing w:line="252" w:lineRule="auto"/>
              <w:rPr>
                <w:rFonts w:ascii="Arial" w:hAnsi="Arial" w:cs="Arial"/>
                <w:i/>
                <w:sz w:val="20"/>
                <w:szCs w:val="20"/>
                <w:u w:val="single"/>
              </w:rPr>
            </w:pPr>
          </w:p>
        </w:tc>
      </w:tr>
      <w:tr w:rsidR="009249CE" w:rsidTr="00776C4A">
        <w:trPr>
          <w:trHeight w:val="703"/>
        </w:trPr>
        <w:tc>
          <w:tcPr>
            <w:tcW w:w="2358" w:type="dxa"/>
            <w:shd w:val="clear" w:color="auto" w:fill="D9D9D9" w:themeFill="background1" w:themeFillShade="D9"/>
            <w:vAlign w:val="center"/>
          </w:tcPr>
          <w:p w:rsidR="009249CE" w:rsidRPr="002F2BB3" w:rsidRDefault="009249CE" w:rsidP="00776C4A">
            <w:pPr>
              <w:spacing w:line="252" w:lineRule="auto"/>
              <w:rPr>
                <w:rFonts w:ascii="Arial" w:hAnsi="Arial" w:cs="Arial"/>
                <w:b/>
                <w:sz w:val="20"/>
                <w:szCs w:val="20"/>
              </w:rPr>
            </w:pPr>
            <w:r w:rsidRPr="002F2BB3">
              <w:rPr>
                <w:rFonts w:ascii="Arial" w:hAnsi="Arial" w:cs="Arial"/>
                <w:b/>
                <w:sz w:val="20"/>
                <w:szCs w:val="20"/>
              </w:rPr>
              <w:t xml:space="preserve">Total cumulative </w:t>
            </w:r>
            <w:r>
              <w:rPr>
                <w:rFonts w:ascii="Arial" w:hAnsi="Arial" w:cs="Arial"/>
                <w:b/>
                <w:sz w:val="20"/>
                <w:szCs w:val="20"/>
              </w:rPr>
              <w:t>emissions and removals</w:t>
            </w:r>
          </w:p>
        </w:tc>
        <w:tc>
          <w:tcPr>
            <w:tcW w:w="3420" w:type="dxa"/>
            <w:shd w:val="clear" w:color="auto" w:fill="D9D9D9" w:themeFill="background1" w:themeFillShade="D9"/>
            <w:vAlign w:val="center"/>
          </w:tcPr>
          <w:p w:rsidR="009249CE" w:rsidRPr="002F2BB3" w:rsidRDefault="009249CE" w:rsidP="00776C4A">
            <w:pPr>
              <w:spacing w:line="252" w:lineRule="auto"/>
              <w:rPr>
                <w:rFonts w:ascii="Arial" w:hAnsi="Arial" w:cs="Arial"/>
                <w:b/>
                <w:i/>
                <w:sz w:val="20"/>
                <w:szCs w:val="20"/>
                <w:u w:val="single"/>
              </w:rPr>
            </w:pPr>
          </w:p>
        </w:tc>
        <w:tc>
          <w:tcPr>
            <w:tcW w:w="3783" w:type="dxa"/>
            <w:shd w:val="clear" w:color="auto" w:fill="D9D9D9" w:themeFill="background1" w:themeFillShade="D9"/>
            <w:vAlign w:val="center"/>
          </w:tcPr>
          <w:p w:rsidR="009249CE" w:rsidRPr="002F2BB3" w:rsidRDefault="009249CE" w:rsidP="00776C4A">
            <w:pPr>
              <w:spacing w:line="252" w:lineRule="auto"/>
              <w:rPr>
                <w:rFonts w:ascii="Arial" w:hAnsi="Arial" w:cs="Arial"/>
                <w:b/>
                <w:i/>
                <w:sz w:val="20"/>
                <w:szCs w:val="20"/>
                <w:u w:val="single"/>
              </w:rPr>
            </w:pPr>
          </w:p>
        </w:tc>
      </w:tr>
    </w:tbl>
    <w:p w:rsidR="009249CE" w:rsidRDefault="009249CE" w:rsidP="009249CE">
      <w:pPr>
        <w:spacing w:after="0" w:line="252" w:lineRule="auto"/>
        <w:rPr>
          <w:rFonts w:ascii="Arial" w:hAnsi="Arial" w:cs="Arial"/>
          <w:i/>
          <w:sz w:val="20"/>
          <w:szCs w:val="20"/>
          <w:u w:val="single"/>
        </w:rPr>
      </w:pPr>
    </w:p>
    <w:tbl>
      <w:tblPr>
        <w:tblStyle w:val="TableGrid"/>
        <w:tblW w:w="0" w:type="auto"/>
        <w:tblLook w:val="04A0" w:firstRow="1" w:lastRow="0" w:firstColumn="1" w:lastColumn="0" w:noHBand="0" w:noVBand="1"/>
      </w:tblPr>
      <w:tblGrid>
        <w:gridCol w:w="2394"/>
        <w:gridCol w:w="2394"/>
        <w:gridCol w:w="2394"/>
        <w:gridCol w:w="2394"/>
      </w:tblGrid>
      <w:tr w:rsidR="009249CE" w:rsidTr="00776C4A">
        <w:trPr>
          <w:trHeight w:val="70"/>
        </w:trPr>
        <w:tc>
          <w:tcPr>
            <w:tcW w:w="2394" w:type="dxa"/>
            <w:vMerge w:val="restart"/>
            <w:shd w:val="clear" w:color="auto" w:fill="4F81BD" w:themeFill="accent1"/>
            <w:vAlign w:val="center"/>
          </w:tcPr>
          <w:p w:rsidR="009249CE" w:rsidRPr="002F2BB3" w:rsidRDefault="009249CE" w:rsidP="00776C4A">
            <w:pPr>
              <w:spacing w:line="252" w:lineRule="auto"/>
              <w:rPr>
                <w:rFonts w:ascii="Arial" w:hAnsi="Arial" w:cs="Arial"/>
                <w:b/>
                <w:color w:val="FFFFFF" w:themeColor="background1"/>
                <w:sz w:val="20"/>
                <w:szCs w:val="20"/>
              </w:rPr>
            </w:pPr>
            <w:r w:rsidRPr="002F2BB3">
              <w:rPr>
                <w:rFonts w:ascii="Arial" w:hAnsi="Arial" w:cs="Arial"/>
                <w:b/>
                <w:color w:val="FFFFFF" w:themeColor="background1"/>
                <w:sz w:val="20"/>
                <w:szCs w:val="20"/>
              </w:rPr>
              <w:t>Year</w:t>
            </w:r>
          </w:p>
        </w:tc>
        <w:tc>
          <w:tcPr>
            <w:tcW w:w="4788" w:type="dxa"/>
            <w:gridSpan w:val="2"/>
            <w:shd w:val="clear" w:color="auto" w:fill="4F81BD" w:themeFill="accent1"/>
            <w:vAlign w:val="center"/>
          </w:tcPr>
          <w:p w:rsidR="009249CE" w:rsidRDefault="009249CE" w:rsidP="00776C4A">
            <w:pPr>
              <w:spacing w:line="252" w:lineRule="auto"/>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Net change in emissions and </w:t>
            </w:r>
          </w:p>
          <w:p w:rsidR="009249CE" w:rsidRPr="002F2BB3" w:rsidRDefault="009249CE" w:rsidP="00776C4A">
            <w:pPr>
              <w:spacing w:line="252" w:lineRule="auto"/>
              <w:jc w:val="center"/>
              <w:rPr>
                <w:rFonts w:ascii="Arial" w:hAnsi="Arial" w:cs="Arial"/>
                <w:i/>
                <w:color w:val="FFFFFF" w:themeColor="background1"/>
                <w:sz w:val="20"/>
                <w:szCs w:val="20"/>
                <w:u w:val="single"/>
              </w:rPr>
            </w:pPr>
            <w:proofErr w:type="gramStart"/>
            <w:r>
              <w:rPr>
                <w:rFonts w:ascii="Arial" w:hAnsi="Arial" w:cs="Arial"/>
                <w:b/>
                <w:color w:val="FFFFFF" w:themeColor="background1"/>
                <w:sz w:val="20"/>
                <w:szCs w:val="20"/>
              </w:rPr>
              <w:t>removals</w:t>
            </w:r>
            <w:proofErr w:type="gramEnd"/>
            <w:r>
              <w:rPr>
                <w:rFonts w:ascii="Arial" w:hAnsi="Arial" w:cs="Arial"/>
                <w:b/>
                <w:color w:val="FFFFFF" w:themeColor="background1"/>
                <w:sz w:val="20"/>
                <w:szCs w:val="20"/>
              </w:rPr>
              <w:t xml:space="preserve"> occurring…</w:t>
            </w:r>
          </w:p>
        </w:tc>
        <w:tc>
          <w:tcPr>
            <w:tcW w:w="2394" w:type="dxa"/>
            <w:vMerge w:val="restart"/>
            <w:shd w:val="clear" w:color="auto" w:fill="4F81BD" w:themeFill="accent1"/>
            <w:vAlign w:val="center"/>
          </w:tcPr>
          <w:p w:rsidR="009249CE" w:rsidRPr="002F2BB3" w:rsidRDefault="009249CE" w:rsidP="00776C4A">
            <w:pPr>
              <w:spacing w:line="252" w:lineRule="auto"/>
              <w:rPr>
                <w:rFonts w:ascii="Arial" w:hAnsi="Arial" w:cs="Arial"/>
                <w:b/>
                <w:color w:val="FFFFFF" w:themeColor="background1"/>
                <w:sz w:val="20"/>
                <w:szCs w:val="20"/>
              </w:rPr>
            </w:pPr>
            <w:r w:rsidRPr="00E039BD">
              <w:rPr>
                <w:rFonts w:ascii="Arial" w:hAnsi="Arial" w:cs="Arial"/>
                <w:b/>
                <w:color w:val="FFFFFF" w:themeColor="background1"/>
                <w:sz w:val="20"/>
                <w:szCs w:val="20"/>
              </w:rPr>
              <w:t>Total net change</w:t>
            </w:r>
            <w:r>
              <w:rPr>
                <w:rFonts w:ascii="Arial" w:hAnsi="Arial" w:cs="Arial"/>
                <w:b/>
                <w:color w:val="FFFFFF" w:themeColor="background1"/>
                <w:sz w:val="20"/>
                <w:szCs w:val="20"/>
              </w:rPr>
              <w:t xml:space="preserve"> in emissions and removals (A+B)</w:t>
            </w:r>
          </w:p>
        </w:tc>
      </w:tr>
      <w:tr w:rsidR="009249CE" w:rsidTr="00776C4A">
        <w:trPr>
          <w:trHeight w:val="435"/>
        </w:trPr>
        <w:tc>
          <w:tcPr>
            <w:tcW w:w="2394" w:type="dxa"/>
            <w:vMerge/>
            <w:shd w:val="clear" w:color="auto" w:fill="4F81BD" w:themeFill="accent1"/>
            <w:vAlign w:val="center"/>
          </w:tcPr>
          <w:p w:rsidR="009249CE" w:rsidRPr="002F2BB3" w:rsidRDefault="009249CE" w:rsidP="00776C4A">
            <w:pPr>
              <w:spacing w:line="252" w:lineRule="auto"/>
              <w:rPr>
                <w:rFonts w:ascii="Arial" w:hAnsi="Arial" w:cs="Arial"/>
                <w:b/>
                <w:color w:val="FFFFFF" w:themeColor="background1"/>
                <w:sz w:val="20"/>
                <w:szCs w:val="20"/>
              </w:rPr>
            </w:pPr>
          </w:p>
        </w:tc>
        <w:tc>
          <w:tcPr>
            <w:tcW w:w="2394" w:type="dxa"/>
            <w:shd w:val="clear" w:color="auto" w:fill="4F81BD" w:themeFill="accent1"/>
            <w:vAlign w:val="center"/>
          </w:tcPr>
          <w:p w:rsidR="009249CE" w:rsidRDefault="009249CE" w:rsidP="00776C4A">
            <w:pPr>
              <w:spacing w:line="252" w:lineRule="auto"/>
              <w:rPr>
                <w:rFonts w:ascii="Arial" w:hAnsi="Arial" w:cs="Arial"/>
                <w:b/>
                <w:color w:val="FFFFFF" w:themeColor="background1"/>
                <w:sz w:val="20"/>
                <w:szCs w:val="20"/>
              </w:rPr>
            </w:pPr>
            <w:r>
              <w:rPr>
                <w:rFonts w:ascii="Arial" w:hAnsi="Arial" w:cs="Arial"/>
                <w:b/>
                <w:color w:val="FFFFFF" w:themeColor="background1"/>
                <w:sz w:val="20"/>
                <w:szCs w:val="20"/>
              </w:rPr>
              <w:t>Within the implementing jurisdiction’s geopolitical boundary</w:t>
            </w:r>
            <w:r w:rsidRPr="002F2BB3">
              <w:rPr>
                <w:rFonts w:ascii="Arial" w:hAnsi="Arial" w:cs="Arial"/>
                <w:b/>
                <w:color w:val="FFFFFF" w:themeColor="background1"/>
                <w:sz w:val="20"/>
                <w:szCs w:val="20"/>
              </w:rPr>
              <w:t>*</w:t>
            </w:r>
          </w:p>
          <w:p w:rsidR="009249CE" w:rsidRDefault="009249CE" w:rsidP="00776C4A">
            <w:pPr>
              <w:spacing w:line="252" w:lineRule="auto"/>
              <w:rPr>
                <w:rFonts w:ascii="Arial" w:hAnsi="Arial" w:cs="Arial"/>
                <w:b/>
                <w:color w:val="FFFFFF" w:themeColor="background1"/>
                <w:sz w:val="20"/>
                <w:szCs w:val="20"/>
              </w:rPr>
            </w:pPr>
            <w:r>
              <w:rPr>
                <w:rFonts w:ascii="Arial" w:hAnsi="Arial" w:cs="Arial"/>
                <w:b/>
                <w:color w:val="FFFFFF" w:themeColor="background1"/>
                <w:sz w:val="20"/>
                <w:szCs w:val="20"/>
              </w:rPr>
              <w:t>(A)</w:t>
            </w:r>
          </w:p>
        </w:tc>
        <w:tc>
          <w:tcPr>
            <w:tcW w:w="2394" w:type="dxa"/>
            <w:shd w:val="clear" w:color="auto" w:fill="4F81BD" w:themeFill="accent1"/>
            <w:vAlign w:val="center"/>
          </w:tcPr>
          <w:p w:rsidR="009249CE" w:rsidRDefault="009249CE" w:rsidP="00776C4A">
            <w:pPr>
              <w:spacing w:line="252" w:lineRule="auto"/>
              <w:rPr>
                <w:rFonts w:ascii="Arial" w:hAnsi="Arial" w:cs="Arial"/>
                <w:b/>
                <w:color w:val="FFFFFF" w:themeColor="background1"/>
                <w:sz w:val="20"/>
                <w:szCs w:val="20"/>
              </w:rPr>
            </w:pPr>
            <w:r>
              <w:rPr>
                <w:rFonts w:ascii="Arial" w:hAnsi="Arial" w:cs="Arial"/>
                <w:b/>
                <w:color w:val="FFFFFF" w:themeColor="background1"/>
                <w:sz w:val="20"/>
                <w:szCs w:val="20"/>
              </w:rPr>
              <w:t>Outside of the implementing jurisdiction’s geopolitical boundary</w:t>
            </w:r>
            <w:r w:rsidRPr="002F2BB3">
              <w:rPr>
                <w:rFonts w:ascii="Arial" w:hAnsi="Arial" w:cs="Arial"/>
                <w:b/>
                <w:color w:val="FFFFFF" w:themeColor="background1"/>
                <w:sz w:val="20"/>
                <w:szCs w:val="20"/>
              </w:rPr>
              <w:t>*</w:t>
            </w:r>
          </w:p>
          <w:p w:rsidR="009249CE" w:rsidRDefault="009249CE" w:rsidP="00776C4A">
            <w:pPr>
              <w:spacing w:line="252" w:lineRule="auto"/>
              <w:rPr>
                <w:rFonts w:ascii="Arial" w:hAnsi="Arial" w:cs="Arial"/>
                <w:b/>
                <w:color w:val="FFFFFF" w:themeColor="background1"/>
                <w:sz w:val="20"/>
                <w:szCs w:val="20"/>
              </w:rPr>
            </w:pPr>
            <w:r>
              <w:rPr>
                <w:rFonts w:ascii="Arial" w:hAnsi="Arial" w:cs="Arial"/>
                <w:b/>
                <w:color w:val="FFFFFF" w:themeColor="background1"/>
                <w:sz w:val="20"/>
                <w:szCs w:val="20"/>
              </w:rPr>
              <w:t>(B)</w:t>
            </w:r>
          </w:p>
        </w:tc>
        <w:tc>
          <w:tcPr>
            <w:tcW w:w="2394" w:type="dxa"/>
            <w:vMerge/>
            <w:shd w:val="clear" w:color="auto" w:fill="4F81BD" w:themeFill="accent1"/>
            <w:vAlign w:val="center"/>
          </w:tcPr>
          <w:p w:rsidR="009249CE" w:rsidRPr="00E039BD" w:rsidRDefault="009249CE" w:rsidP="00776C4A">
            <w:pPr>
              <w:spacing w:line="252" w:lineRule="auto"/>
              <w:rPr>
                <w:rFonts w:ascii="Arial" w:hAnsi="Arial" w:cs="Arial"/>
                <w:b/>
                <w:color w:val="FFFFFF" w:themeColor="background1"/>
                <w:sz w:val="20"/>
                <w:szCs w:val="20"/>
              </w:rPr>
            </w:pPr>
          </w:p>
        </w:tc>
      </w:tr>
      <w:tr w:rsidR="009249CE" w:rsidTr="00776C4A">
        <w:tc>
          <w:tcPr>
            <w:tcW w:w="2394" w:type="dxa"/>
            <w:vAlign w:val="center"/>
          </w:tcPr>
          <w:p w:rsidR="009249CE" w:rsidRPr="00D84CA1" w:rsidRDefault="009249CE" w:rsidP="00776C4A">
            <w:pPr>
              <w:spacing w:line="252" w:lineRule="auto"/>
              <w:rPr>
                <w:rFonts w:ascii="Arial" w:hAnsi="Arial" w:cs="Arial"/>
                <w:i/>
                <w:sz w:val="20"/>
                <w:szCs w:val="20"/>
              </w:rPr>
            </w:pPr>
            <w:r w:rsidRPr="00D84CA1">
              <w:rPr>
                <w:rFonts w:ascii="Arial" w:hAnsi="Arial" w:cs="Arial"/>
                <w:i/>
                <w:sz w:val="20"/>
                <w:szCs w:val="20"/>
              </w:rPr>
              <w:t>Year 1</w:t>
            </w:r>
          </w:p>
        </w:tc>
        <w:tc>
          <w:tcPr>
            <w:tcW w:w="2394" w:type="dxa"/>
            <w:vAlign w:val="center"/>
          </w:tcPr>
          <w:p w:rsidR="009249CE" w:rsidRDefault="009249CE" w:rsidP="00776C4A">
            <w:pPr>
              <w:spacing w:line="252" w:lineRule="auto"/>
              <w:rPr>
                <w:rFonts w:ascii="Arial" w:hAnsi="Arial" w:cs="Arial"/>
                <w:i/>
                <w:sz w:val="20"/>
                <w:szCs w:val="20"/>
                <w:u w:val="single"/>
              </w:rPr>
            </w:pPr>
          </w:p>
        </w:tc>
        <w:tc>
          <w:tcPr>
            <w:tcW w:w="2394" w:type="dxa"/>
            <w:vAlign w:val="center"/>
          </w:tcPr>
          <w:p w:rsidR="009249CE" w:rsidRDefault="009249CE" w:rsidP="00776C4A">
            <w:pPr>
              <w:spacing w:line="252" w:lineRule="auto"/>
              <w:rPr>
                <w:rFonts w:ascii="Arial" w:hAnsi="Arial" w:cs="Arial"/>
                <w:i/>
                <w:sz w:val="20"/>
                <w:szCs w:val="20"/>
                <w:u w:val="single"/>
              </w:rPr>
            </w:pPr>
          </w:p>
        </w:tc>
        <w:tc>
          <w:tcPr>
            <w:tcW w:w="2394" w:type="dxa"/>
            <w:vAlign w:val="center"/>
          </w:tcPr>
          <w:p w:rsidR="009249CE" w:rsidRDefault="009249CE" w:rsidP="00776C4A">
            <w:pPr>
              <w:spacing w:line="252" w:lineRule="auto"/>
              <w:rPr>
                <w:rFonts w:ascii="Arial" w:hAnsi="Arial" w:cs="Arial"/>
                <w:i/>
                <w:sz w:val="20"/>
                <w:szCs w:val="20"/>
                <w:u w:val="single"/>
              </w:rPr>
            </w:pPr>
          </w:p>
        </w:tc>
      </w:tr>
      <w:tr w:rsidR="009249CE" w:rsidTr="00776C4A">
        <w:tc>
          <w:tcPr>
            <w:tcW w:w="2394" w:type="dxa"/>
            <w:vAlign w:val="center"/>
          </w:tcPr>
          <w:p w:rsidR="009249CE" w:rsidRPr="00D84CA1" w:rsidRDefault="009249CE" w:rsidP="00776C4A">
            <w:pPr>
              <w:spacing w:line="252" w:lineRule="auto"/>
              <w:rPr>
                <w:rFonts w:ascii="Arial" w:hAnsi="Arial" w:cs="Arial"/>
                <w:i/>
                <w:sz w:val="20"/>
                <w:szCs w:val="20"/>
                <w:u w:val="single"/>
              </w:rPr>
            </w:pPr>
            <w:r w:rsidRPr="00D84CA1">
              <w:rPr>
                <w:rFonts w:ascii="Arial" w:hAnsi="Arial" w:cs="Arial"/>
                <w:i/>
                <w:sz w:val="20"/>
                <w:szCs w:val="20"/>
              </w:rPr>
              <w:t>Year 2</w:t>
            </w:r>
          </w:p>
        </w:tc>
        <w:tc>
          <w:tcPr>
            <w:tcW w:w="2394" w:type="dxa"/>
            <w:vAlign w:val="center"/>
          </w:tcPr>
          <w:p w:rsidR="009249CE" w:rsidRDefault="009249CE" w:rsidP="00776C4A">
            <w:pPr>
              <w:spacing w:line="252" w:lineRule="auto"/>
              <w:rPr>
                <w:rFonts w:ascii="Arial" w:hAnsi="Arial" w:cs="Arial"/>
                <w:i/>
                <w:sz w:val="20"/>
                <w:szCs w:val="20"/>
                <w:u w:val="single"/>
              </w:rPr>
            </w:pPr>
          </w:p>
        </w:tc>
        <w:tc>
          <w:tcPr>
            <w:tcW w:w="2394" w:type="dxa"/>
            <w:vAlign w:val="center"/>
          </w:tcPr>
          <w:p w:rsidR="009249CE" w:rsidRDefault="009249CE" w:rsidP="00776C4A">
            <w:pPr>
              <w:spacing w:line="252" w:lineRule="auto"/>
              <w:rPr>
                <w:rFonts w:ascii="Arial" w:hAnsi="Arial" w:cs="Arial"/>
                <w:i/>
                <w:sz w:val="20"/>
                <w:szCs w:val="20"/>
                <w:u w:val="single"/>
              </w:rPr>
            </w:pPr>
          </w:p>
        </w:tc>
        <w:tc>
          <w:tcPr>
            <w:tcW w:w="2394" w:type="dxa"/>
            <w:vAlign w:val="center"/>
          </w:tcPr>
          <w:p w:rsidR="009249CE" w:rsidRDefault="009249CE" w:rsidP="00776C4A">
            <w:pPr>
              <w:spacing w:line="252" w:lineRule="auto"/>
              <w:rPr>
                <w:rFonts w:ascii="Arial" w:hAnsi="Arial" w:cs="Arial"/>
                <w:i/>
                <w:sz w:val="20"/>
                <w:szCs w:val="20"/>
                <w:u w:val="single"/>
              </w:rPr>
            </w:pPr>
          </w:p>
        </w:tc>
      </w:tr>
      <w:tr w:rsidR="009249CE" w:rsidTr="00776C4A">
        <w:tc>
          <w:tcPr>
            <w:tcW w:w="2394" w:type="dxa"/>
            <w:vAlign w:val="center"/>
          </w:tcPr>
          <w:p w:rsidR="009249CE" w:rsidRPr="00D84CA1" w:rsidRDefault="009249CE" w:rsidP="00776C4A">
            <w:pPr>
              <w:spacing w:line="252" w:lineRule="auto"/>
              <w:rPr>
                <w:rFonts w:ascii="Arial" w:hAnsi="Arial" w:cs="Arial"/>
                <w:i/>
                <w:sz w:val="20"/>
                <w:szCs w:val="20"/>
              </w:rPr>
            </w:pPr>
            <w:r w:rsidRPr="00D84CA1">
              <w:rPr>
                <w:rFonts w:ascii="Arial" w:hAnsi="Arial" w:cs="Arial"/>
                <w:i/>
                <w:sz w:val="20"/>
                <w:szCs w:val="20"/>
              </w:rPr>
              <w:t>Year 3</w:t>
            </w:r>
          </w:p>
        </w:tc>
        <w:tc>
          <w:tcPr>
            <w:tcW w:w="2394" w:type="dxa"/>
            <w:vAlign w:val="center"/>
          </w:tcPr>
          <w:p w:rsidR="009249CE" w:rsidRDefault="009249CE" w:rsidP="00776C4A">
            <w:pPr>
              <w:spacing w:line="252" w:lineRule="auto"/>
              <w:rPr>
                <w:rFonts w:ascii="Arial" w:hAnsi="Arial" w:cs="Arial"/>
                <w:i/>
                <w:sz w:val="20"/>
                <w:szCs w:val="20"/>
                <w:u w:val="single"/>
              </w:rPr>
            </w:pPr>
          </w:p>
        </w:tc>
        <w:tc>
          <w:tcPr>
            <w:tcW w:w="2394" w:type="dxa"/>
            <w:vAlign w:val="center"/>
          </w:tcPr>
          <w:p w:rsidR="009249CE" w:rsidRDefault="009249CE" w:rsidP="00776C4A">
            <w:pPr>
              <w:spacing w:line="252" w:lineRule="auto"/>
              <w:rPr>
                <w:rFonts w:ascii="Arial" w:hAnsi="Arial" w:cs="Arial"/>
                <w:i/>
                <w:sz w:val="20"/>
                <w:szCs w:val="20"/>
                <w:u w:val="single"/>
              </w:rPr>
            </w:pPr>
          </w:p>
        </w:tc>
        <w:tc>
          <w:tcPr>
            <w:tcW w:w="2394" w:type="dxa"/>
            <w:vAlign w:val="center"/>
          </w:tcPr>
          <w:p w:rsidR="009249CE" w:rsidRDefault="009249CE" w:rsidP="00776C4A">
            <w:pPr>
              <w:spacing w:line="252" w:lineRule="auto"/>
              <w:rPr>
                <w:rFonts w:ascii="Arial" w:hAnsi="Arial" w:cs="Arial"/>
                <w:i/>
                <w:sz w:val="20"/>
                <w:szCs w:val="20"/>
                <w:u w:val="single"/>
              </w:rPr>
            </w:pPr>
          </w:p>
        </w:tc>
      </w:tr>
      <w:tr w:rsidR="009249CE" w:rsidTr="00776C4A">
        <w:tc>
          <w:tcPr>
            <w:tcW w:w="2394" w:type="dxa"/>
            <w:vAlign w:val="center"/>
          </w:tcPr>
          <w:p w:rsidR="009249CE" w:rsidRPr="00D84CA1" w:rsidRDefault="009249CE" w:rsidP="00776C4A">
            <w:pPr>
              <w:spacing w:line="252" w:lineRule="auto"/>
              <w:rPr>
                <w:rFonts w:ascii="Arial" w:hAnsi="Arial" w:cs="Arial"/>
                <w:i/>
                <w:sz w:val="20"/>
                <w:szCs w:val="20"/>
              </w:rPr>
            </w:pPr>
            <w:r w:rsidRPr="00D84CA1">
              <w:rPr>
                <w:rFonts w:ascii="Arial" w:hAnsi="Arial" w:cs="Arial"/>
                <w:i/>
                <w:sz w:val="20"/>
                <w:szCs w:val="20"/>
              </w:rPr>
              <w:t>Year 4</w:t>
            </w:r>
          </w:p>
        </w:tc>
        <w:tc>
          <w:tcPr>
            <w:tcW w:w="2394" w:type="dxa"/>
            <w:vAlign w:val="center"/>
          </w:tcPr>
          <w:p w:rsidR="009249CE" w:rsidRDefault="009249CE" w:rsidP="00776C4A">
            <w:pPr>
              <w:spacing w:line="252" w:lineRule="auto"/>
              <w:rPr>
                <w:rFonts w:ascii="Arial" w:hAnsi="Arial" w:cs="Arial"/>
                <w:i/>
                <w:sz w:val="20"/>
                <w:szCs w:val="20"/>
                <w:u w:val="single"/>
              </w:rPr>
            </w:pPr>
          </w:p>
        </w:tc>
        <w:tc>
          <w:tcPr>
            <w:tcW w:w="2394" w:type="dxa"/>
            <w:vAlign w:val="center"/>
          </w:tcPr>
          <w:p w:rsidR="009249CE" w:rsidRDefault="009249CE" w:rsidP="00776C4A">
            <w:pPr>
              <w:spacing w:line="252" w:lineRule="auto"/>
              <w:rPr>
                <w:rFonts w:ascii="Arial" w:hAnsi="Arial" w:cs="Arial"/>
                <w:i/>
                <w:sz w:val="20"/>
                <w:szCs w:val="20"/>
                <w:u w:val="single"/>
              </w:rPr>
            </w:pPr>
          </w:p>
        </w:tc>
        <w:tc>
          <w:tcPr>
            <w:tcW w:w="2394" w:type="dxa"/>
            <w:vAlign w:val="center"/>
          </w:tcPr>
          <w:p w:rsidR="009249CE" w:rsidRDefault="009249CE" w:rsidP="00776C4A">
            <w:pPr>
              <w:spacing w:line="252" w:lineRule="auto"/>
              <w:rPr>
                <w:rFonts w:ascii="Arial" w:hAnsi="Arial" w:cs="Arial"/>
                <w:i/>
                <w:sz w:val="20"/>
                <w:szCs w:val="20"/>
                <w:u w:val="single"/>
              </w:rPr>
            </w:pPr>
          </w:p>
        </w:tc>
      </w:tr>
      <w:tr w:rsidR="009249CE" w:rsidTr="00776C4A">
        <w:tc>
          <w:tcPr>
            <w:tcW w:w="2394" w:type="dxa"/>
            <w:vAlign w:val="center"/>
          </w:tcPr>
          <w:p w:rsidR="009249CE" w:rsidRPr="00D84CA1" w:rsidRDefault="009249CE" w:rsidP="00776C4A">
            <w:pPr>
              <w:spacing w:line="252" w:lineRule="auto"/>
              <w:rPr>
                <w:rFonts w:ascii="Arial" w:hAnsi="Arial" w:cs="Arial"/>
                <w:i/>
                <w:sz w:val="20"/>
                <w:szCs w:val="20"/>
              </w:rPr>
            </w:pPr>
            <w:r w:rsidRPr="00D84CA1">
              <w:rPr>
                <w:rFonts w:ascii="Arial" w:hAnsi="Arial" w:cs="Arial"/>
                <w:i/>
                <w:sz w:val="20"/>
                <w:szCs w:val="20"/>
              </w:rPr>
              <w:t>Year …</w:t>
            </w:r>
          </w:p>
        </w:tc>
        <w:tc>
          <w:tcPr>
            <w:tcW w:w="2394" w:type="dxa"/>
            <w:vAlign w:val="center"/>
          </w:tcPr>
          <w:p w:rsidR="009249CE" w:rsidRDefault="009249CE" w:rsidP="00776C4A">
            <w:pPr>
              <w:spacing w:line="252" w:lineRule="auto"/>
              <w:rPr>
                <w:rFonts w:ascii="Arial" w:hAnsi="Arial" w:cs="Arial"/>
                <w:i/>
                <w:sz w:val="20"/>
                <w:szCs w:val="20"/>
                <w:u w:val="single"/>
              </w:rPr>
            </w:pPr>
          </w:p>
        </w:tc>
        <w:tc>
          <w:tcPr>
            <w:tcW w:w="2394" w:type="dxa"/>
            <w:vAlign w:val="center"/>
          </w:tcPr>
          <w:p w:rsidR="009249CE" w:rsidRDefault="009249CE" w:rsidP="00776C4A">
            <w:pPr>
              <w:spacing w:line="252" w:lineRule="auto"/>
              <w:rPr>
                <w:rFonts w:ascii="Arial" w:hAnsi="Arial" w:cs="Arial"/>
                <w:i/>
                <w:sz w:val="20"/>
                <w:szCs w:val="20"/>
                <w:u w:val="single"/>
              </w:rPr>
            </w:pPr>
          </w:p>
        </w:tc>
        <w:tc>
          <w:tcPr>
            <w:tcW w:w="2394" w:type="dxa"/>
            <w:vAlign w:val="center"/>
          </w:tcPr>
          <w:p w:rsidR="009249CE" w:rsidRDefault="009249CE" w:rsidP="00776C4A">
            <w:pPr>
              <w:spacing w:line="252" w:lineRule="auto"/>
              <w:rPr>
                <w:rFonts w:ascii="Arial" w:hAnsi="Arial" w:cs="Arial"/>
                <w:i/>
                <w:sz w:val="20"/>
                <w:szCs w:val="20"/>
                <w:u w:val="single"/>
              </w:rPr>
            </w:pPr>
          </w:p>
        </w:tc>
      </w:tr>
      <w:tr w:rsidR="009249CE" w:rsidTr="00776C4A">
        <w:tc>
          <w:tcPr>
            <w:tcW w:w="2394" w:type="dxa"/>
            <w:shd w:val="clear" w:color="auto" w:fill="D9D9D9" w:themeFill="background1" w:themeFillShade="D9"/>
            <w:vAlign w:val="center"/>
          </w:tcPr>
          <w:p w:rsidR="009249CE" w:rsidRPr="002F2BB3" w:rsidRDefault="009249CE" w:rsidP="00776C4A">
            <w:pPr>
              <w:spacing w:line="252" w:lineRule="auto"/>
              <w:rPr>
                <w:rFonts w:ascii="Arial" w:hAnsi="Arial" w:cs="Arial"/>
                <w:b/>
                <w:sz w:val="20"/>
                <w:szCs w:val="20"/>
              </w:rPr>
            </w:pPr>
            <w:r w:rsidRPr="002F2BB3">
              <w:rPr>
                <w:rFonts w:ascii="Arial" w:hAnsi="Arial" w:cs="Arial"/>
                <w:b/>
                <w:sz w:val="20"/>
                <w:szCs w:val="20"/>
              </w:rPr>
              <w:t>Total cumulative net change</w:t>
            </w:r>
            <w:r>
              <w:rPr>
                <w:rFonts w:ascii="Arial" w:hAnsi="Arial" w:cs="Arial"/>
                <w:b/>
                <w:sz w:val="20"/>
                <w:szCs w:val="20"/>
              </w:rPr>
              <w:t xml:space="preserve"> in emissions and removals</w:t>
            </w:r>
          </w:p>
        </w:tc>
        <w:tc>
          <w:tcPr>
            <w:tcW w:w="2394" w:type="dxa"/>
            <w:shd w:val="clear" w:color="auto" w:fill="D9D9D9" w:themeFill="background1" w:themeFillShade="D9"/>
            <w:vAlign w:val="center"/>
          </w:tcPr>
          <w:p w:rsidR="009249CE" w:rsidRPr="002F2BB3" w:rsidRDefault="009249CE" w:rsidP="00776C4A">
            <w:pPr>
              <w:spacing w:line="252" w:lineRule="auto"/>
              <w:rPr>
                <w:rFonts w:ascii="Arial" w:hAnsi="Arial" w:cs="Arial"/>
                <w:b/>
                <w:i/>
                <w:sz w:val="20"/>
                <w:szCs w:val="20"/>
                <w:u w:val="single"/>
              </w:rPr>
            </w:pPr>
          </w:p>
        </w:tc>
        <w:tc>
          <w:tcPr>
            <w:tcW w:w="2394" w:type="dxa"/>
            <w:shd w:val="clear" w:color="auto" w:fill="D9D9D9" w:themeFill="background1" w:themeFillShade="D9"/>
            <w:vAlign w:val="center"/>
          </w:tcPr>
          <w:p w:rsidR="009249CE" w:rsidRPr="002F2BB3" w:rsidRDefault="009249CE" w:rsidP="00776C4A">
            <w:pPr>
              <w:spacing w:line="252" w:lineRule="auto"/>
              <w:rPr>
                <w:rFonts w:ascii="Arial" w:hAnsi="Arial" w:cs="Arial"/>
                <w:b/>
                <w:i/>
                <w:sz w:val="20"/>
                <w:szCs w:val="20"/>
                <w:u w:val="single"/>
              </w:rPr>
            </w:pPr>
          </w:p>
        </w:tc>
        <w:tc>
          <w:tcPr>
            <w:tcW w:w="2394" w:type="dxa"/>
            <w:shd w:val="clear" w:color="auto" w:fill="D9D9D9" w:themeFill="background1" w:themeFillShade="D9"/>
            <w:vAlign w:val="center"/>
          </w:tcPr>
          <w:p w:rsidR="009249CE" w:rsidRPr="002F2BB3" w:rsidRDefault="009249CE" w:rsidP="00776C4A">
            <w:pPr>
              <w:spacing w:line="252" w:lineRule="auto"/>
              <w:rPr>
                <w:rFonts w:ascii="Arial" w:hAnsi="Arial" w:cs="Arial"/>
                <w:b/>
                <w:i/>
                <w:sz w:val="20"/>
                <w:szCs w:val="20"/>
                <w:u w:val="single"/>
              </w:rPr>
            </w:pPr>
          </w:p>
        </w:tc>
      </w:tr>
    </w:tbl>
    <w:p w:rsidR="009249CE" w:rsidRDefault="009249CE" w:rsidP="009249CE">
      <w:pPr>
        <w:spacing w:after="0" w:line="252" w:lineRule="auto"/>
        <w:rPr>
          <w:rFonts w:ascii="Arial" w:hAnsi="Arial" w:cs="Arial"/>
          <w:i/>
          <w:sz w:val="20"/>
          <w:szCs w:val="20"/>
          <w:u w:val="single"/>
        </w:rPr>
      </w:pPr>
    </w:p>
    <w:tbl>
      <w:tblPr>
        <w:tblStyle w:val="TableGrid"/>
        <w:tblW w:w="0" w:type="auto"/>
        <w:tblLook w:val="04A0" w:firstRow="1" w:lastRow="0" w:firstColumn="1" w:lastColumn="0" w:noHBand="0" w:noVBand="1"/>
      </w:tblPr>
      <w:tblGrid>
        <w:gridCol w:w="2394"/>
        <w:gridCol w:w="2394"/>
        <w:gridCol w:w="2394"/>
        <w:gridCol w:w="2394"/>
      </w:tblGrid>
      <w:tr w:rsidR="009249CE" w:rsidTr="00776C4A">
        <w:tc>
          <w:tcPr>
            <w:tcW w:w="2394" w:type="dxa"/>
            <w:shd w:val="clear" w:color="auto" w:fill="4F81BD" w:themeFill="accent1"/>
            <w:vAlign w:val="center"/>
          </w:tcPr>
          <w:p w:rsidR="009249CE" w:rsidRPr="002F2BB3" w:rsidRDefault="009249CE" w:rsidP="00776C4A">
            <w:pPr>
              <w:spacing w:line="252" w:lineRule="auto"/>
              <w:rPr>
                <w:rFonts w:ascii="Arial" w:hAnsi="Arial" w:cs="Arial"/>
                <w:b/>
                <w:color w:val="FFFFFF" w:themeColor="background1"/>
                <w:sz w:val="20"/>
                <w:szCs w:val="20"/>
              </w:rPr>
            </w:pPr>
            <w:r w:rsidRPr="002F2BB3">
              <w:rPr>
                <w:rFonts w:ascii="Arial" w:hAnsi="Arial" w:cs="Arial"/>
                <w:b/>
                <w:color w:val="FFFFFF" w:themeColor="background1"/>
                <w:sz w:val="20"/>
                <w:szCs w:val="20"/>
              </w:rPr>
              <w:t>Year</w:t>
            </w:r>
          </w:p>
        </w:tc>
        <w:tc>
          <w:tcPr>
            <w:tcW w:w="2394" w:type="dxa"/>
            <w:shd w:val="clear" w:color="auto" w:fill="4F81BD" w:themeFill="accent1"/>
            <w:vAlign w:val="center"/>
          </w:tcPr>
          <w:p w:rsidR="009249CE" w:rsidRDefault="009249CE" w:rsidP="00776C4A">
            <w:pPr>
              <w:spacing w:line="252" w:lineRule="auto"/>
              <w:rPr>
                <w:rFonts w:ascii="Arial" w:hAnsi="Arial" w:cs="Arial"/>
                <w:b/>
                <w:color w:val="FFFFFF" w:themeColor="background1"/>
                <w:sz w:val="20"/>
                <w:szCs w:val="20"/>
              </w:rPr>
            </w:pPr>
            <w:r>
              <w:rPr>
                <w:rFonts w:ascii="Arial" w:hAnsi="Arial" w:cs="Arial"/>
                <w:b/>
                <w:color w:val="FFFFFF" w:themeColor="background1"/>
                <w:sz w:val="20"/>
                <w:szCs w:val="20"/>
              </w:rPr>
              <w:t>Total net policy scenario emissions and removals*</w:t>
            </w:r>
            <w:r w:rsidR="00F2082C">
              <w:rPr>
                <w:rFonts w:ascii="Arial" w:hAnsi="Arial" w:cs="Arial"/>
                <w:b/>
                <w:color w:val="FFFFFF" w:themeColor="background1"/>
                <w:sz w:val="20"/>
                <w:szCs w:val="20"/>
              </w:rPr>
              <w:t>*</w:t>
            </w:r>
          </w:p>
          <w:p w:rsidR="009249CE" w:rsidRPr="002F2BB3" w:rsidRDefault="009249CE" w:rsidP="00776C4A">
            <w:pPr>
              <w:spacing w:line="252" w:lineRule="auto"/>
              <w:rPr>
                <w:rFonts w:ascii="Arial" w:hAnsi="Arial" w:cs="Arial"/>
                <w:i/>
                <w:color w:val="FFFFFF" w:themeColor="background1"/>
                <w:sz w:val="20"/>
                <w:szCs w:val="20"/>
                <w:u w:val="single"/>
              </w:rPr>
            </w:pPr>
            <w:r>
              <w:rPr>
                <w:rFonts w:ascii="Arial" w:hAnsi="Arial" w:cs="Arial"/>
                <w:b/>
                <w:color w:val="FFFFFF" w:themeColor="background1"/>
                <w:sz w:val="20"/>
                <w:szCs w:val="20"/>
              </w:rPr>
              <w:t>(A)</w:t>
            </w:r>
          </w:p>
        </w:tc>
        <w:tc>
          <w:tcPr>
            <w:tcW w:w="2394" w:type="dxa"/>
            <w:shd w:val="clear" w:color="auto" w:fill="4F81BD" w:themeFill="accent1"/>
            <w:vAlign w:val="center"/>
          </w:tcPr>
          <w:p w:rsidR="009249CE" w:rsidRDefault="009249CE" w:rsidP="00776C4A">
            <w:pPr>
              <w:spacing w:line="252" w:lineRule="auto"/>
              <w:rPr>
                <w:rFonts w:ascii="Arial" w:hAnsi="Arial" w:cs="Arial"/>
                <w:b/>
                <w:color w:val="FFFFFF" w:themeColor="background1"/>
                <w:sz w:val="20"/>
                <w:szCs w:val="20"/>
              </w:rPr>
            </w:pPr>
            <w:r>
              <w:rPr>
                <w:rFonts w:ascii="Arial" w:hAnsi="Arial" w:cs="Arial"/>
                <w:b/>
                <w:color w:val="FFFFFF" w:themeColor="background1"/>
                <w:sz w:val="20"/>
                <w:szCs w:val="20"/>
              </w:rPr>
              <w:t>Total net baseline scenario emissions and removals*</w:t>
            </w:r>
            <w:r w:rsidR="00F2082C">
              <w:rPr>
                <w:rFonts w:ascii="Arial" w:hAnsi="Arial" w:cs="Arial"/>
                <w:b/>
                <w:color w:val="FFFFFF" w:themeColor="background1"/>
                <w:sz w:val="20"/>
                <w:szCs w:val="20"/>
              </w:rPr>
              <w:t>*</w:t>
            </w:r>
          </w:p>
          <w:p w:rsidR="009249CE" w:rsidRPr="002F2BB3" w:rsidRDefault="009249CE" w:rsidP="00776C4A">
            <w:pPr>
              <w:spacing w:line="252" w:lineRule="auto"/>
              <w:rPr>
                <w:rFonts w:ascii="Arial" w:hAnsi="Arial" w:cs="Arial"/>
                <w:i/>
                <w:color w:val="FFFFFF" w:themeColor="background1"/>
                <w:sz w:val="20"/>
                <w:szCs w:val="20"/>
                <w:u w:val="single"/>
              </w:rPr>
            </w:pPr>
            <w:r>
              <w:rPr>
                <w:rFonts w:ascii="Arial" w:hAnsi="Arial" w:cs="Arial"/>
                <w:b/>
                <w:color w:val="FFFFFF" w:themeColor="background1"/>
                <w:sz w:val="20"/>
                <w:szCs w:val="20"/>
              </w:rPr>
              <w:t>(B)</w:t>
            </w:r>
          </w:p>
        </w:tc>
        <w:tc>
          <w:tcPr>
            <w:tcW w:w="2394" w:type="dxa"/>
            <w:shd w:val="clear" w:color="auto" w:fill="4F81BD" w:themeFill="accent1"/>
            <w:vAlign w:val="center"/>
          </w:tcPr>
          <w:p w:rsidR="009249CE" w:rsidRPr="002F2BB3" w:rsidRDefault="009249CE" w:rsidP="00776C4A">
            <w:pPr>
              <w:spacing w:line="252" w:lineRule="auto"/>
              <w:rPr>
                <w:rFonts w:ascii="Arial" w:hAnsi="Arial" w:cs="Arial"/>
                <w:i/>
                <w:color w:val="FFFFFF" w:themeColor="background1"/>
                <w:sz w:val="20"/>
                <w:szCs w:val="20"/>
                <w:u w:val="single"/>
              </w:rPr>
            </w:pPr>
            <w:r w:rsidRPr="00E039BD">
              <w:rPr>
                <w:rFonts w:ascii="Arial" w:hAnsi="Arial" w:cs="Arial"/>
                <w:b/>
                <w:color w:val="FFFFFF" w:themeColor="background1"/>
                <w:sz w:val="20"/>
                <w:szCs w:val="20"/>
              </w:rPr>
              <w:t>Total net change</w:t>
            </w:r>
            <w:r>
              <w:rPr>
                <w:rFonts w:ascii="Arial" w:hAnsi="Arial" w:cs="Arial"/>
                <w:b/>
                <w:color w:val="FFFFFF" w:themeColor="background1"/>
                <w:sz w:val="20"/>
                <w:szCs w:val="20"/>
              </w:rPr>
              <w:t xml:space="preserve"> in emissions and removals (A-B)</w:t>
            </w:r>
          </w:p>
        </w:tc>
      </w:tr>
      <w:tr w:rsidR="009249CE" w:rsidTr="00776C4A">
        <w:tc>
          <w:tcPr>
            <w:tcW w:w="2394" w:type="dxa"/>
            <w:vAlign w:val="center"/>
          </w:tcPr>
          <w:p w:rsidR="009249CE" w:rsidRPr="00D84CA1" w:rsidRDefault="009249CE" w:rsidP="00776C4A">
            <w:pPr>
              <w:spacing w:line="252" w:lineRule="auto"/>
              <w:rPr>
                <w:rFonts w:ascii="Arial" w:hAnsi="Arial" w:cs="Arial"/>
                <w:i/>
                <w:sz w:val="20"/>
                <w:szCs w:val="20"/>
              </w:rPr>
            </w:pPr>
            <w:r w:rsidRPr="00D84CA1">
              <w:rPr>
                <w:rFonts w:ascii="Arial" w:hAnsi="Arial" w:cs="Arial"/>
                <w:i/>
                <w:sz w:val="20"/>
                <w:szCs w:val="20"/>
              </w:rPr>
              <w:t>Year 1</w:t>
            </w:r>
          </w:p>
        </w:tc>
        <w:tc>
          <w:tcPr>
            <w:tcW w:w="2394" w:type="dxa"/>
            <w:vAlign w:val="center"/>
          </w:tcPr>
          <w:p w:rsidR="009249CE" w:rsidRDefault="009249CE" w:rsidP="00776C4A">
            <w:pPr>
              <w:spacing w:line="252" w:lineRule="auto"/>
              <w:rPr>
                <w:rFonts w:ascii="Arial" w:hAnsi="Arial" w:cs="Arial"/>
                <w:i/>
                <w:sz w:val="20"/>
                <w:szCs w:val="20"/>
                <w:u w:val="single"/>
              </w:rPr>
            </w:pPr>
          </w:p>
        </w:tc>
        <w:tc>
          <w:tcPr>
            <w:tcW w:w="2394" w:type="dxa"/>
            <w:vAlign w:val="center"/>
          </w:tcPr>
          <w:p w:rsidR="009249CE" w:rsidRDefault="009249CE" w:rsidP="00776C4A">
            <w:pPr>
              <w:spacing w:line="252" w:lineRule="auto"/>
              <w:rPr>
                <w:rFonts w:ascii="Arial" w:hAnsi="Arial" w:cs="Arial"/>
                <w:i/>
                <w:sz w:val="20"/>
                <w:szCs w:val="20"/>
                <w:u w:val="single"/>
              </w:rPr>
            </w:pPr>
          </w:p>
        </w:tc>
        <w:tc>
          <w:tcPr>
            <w:tcW w:w="2394" w:type="dxa"/>
            <w:vAlign w:val="center"/>
          </w:tcPr>
          <w:p w:rsidR="009249CE" w:rsidRDefault="009249CE" w:rsidP="00776C4A">
            <w:pPr>
              <w:spacing w:line="252" w:lineRule="auto"/>
              <w:rPr>
                <w:rFonts w:ascii="Arial" w:hAnsi="Arial" w:cs="Arial"/>
                <w:i/>
                <w:sz w:val="20"/>
                <w:szCs w:val="20"/>
                <w:u w:val="single"/>
              </w:rPr>
            </w:pPr>
          </w:p>
        </w:tc>
      </w:tr>
      <w:tr w:rsidR="009249CE" w:rsidTr="00776C4A">
        <w:tc>
          <w:tcPr>
            <w:tcW w:w="2394" w:type="dxa"/>
            <w:vAlign w:val="center"/>
          </w:tcPr>
          <w:p w:rsidR="009249CE" w:rsidRPr="00D84CA1" w:rsidRDefault="009249CE" w:rsidP="00776C4A">
            <w:pPr>
              <w:spacing w:line="252" w:lineRule="auto"/>
              <w:rPr>
                <w:rFonts w:ascii="Arial" w:hAnsi="Arial" w:cs="Arial"/>
                <w:i/>
                <w:sz w:val="20"/>
                <w:szCs w:val="20"/>
                <w:u w:val="single"/>
              </w:rPr>
            </w:pPr>
            <w:r w:rsidRPr="00D84CA1">
              <w:rPr>
                <w:rFonts w:ascii="Arial" w:hAnsi="Arial" w:cs="Arial"/>
                <w:i/>
                <w:sz w:val="20"/>
                <w:szCs w:val="20"/>
              </w:rPr>
              <w:t>Year 2</w:t>
            </w:r>
          </w:p>
        </w:tc>
        <w:tc>
          <w:tcPr>
            <w:tcW w:w="2394" w:type="dxa"/>
            <w:vAlign w:val="center"/>
          </w:tcPr>
          <w:p w:rsidR="009249CE" w:rsidRDefault="009249CE" w:rsidP="00776C4A">
            <w:pPr>
              <w:spacing w:line="252" w:lineRule="auto"/>
              <w:rPr>
                <w:rFonts w:ascii="Arial" w:hAnsi="Arial" w:cs="Arial"/>
                <w:i/>
                <w:sz w:val="20"/>
                <w:szCs w:val="20"/>
                <w:u w:val="single"/>
              </w:rPr>
            </w:pPr>
          </w:p>
        </w:tc>
        <w:tc>
          <w:tcPr>
            <w:tcW w:w="2394" w:type="dxa"/>
            <w:vAlign w:val="center"/>
          </w:tcPr>
          <w:p w:rsidR="009249CE" w:rsidRDefault="009249CE" w:rsidP="00776C4A">
            <w:pPr>
              <w:spacing w:line="252" w:lineRule="auto"/>
              <w:rPr>
                <w:rFonts w:ascii="Arial" w:hAnsi="Arial" w:cs="Arial"/>
                <w:i/>
                <w:sz w:val="20"/>
                <w:szCs w:val="20"/>
                <w:u w:val="single"/>
              </w:rPr>
            </w:pPr>
          </w:p>
        </w:tc>
        <w:tc>
          <w:tcPr>
            <w:tcW w:w="2394" w:type="dxa"/>
            <w:vAlign w:val="center"/>
          </w:tcPr>
          <w:p w:rsidR="009249CE" w:rsidRDefault="009249CE" w:rsidP="00776C4A">
            <w:pPr>
              <w:spacing w:line="252" w:lineRule="auto"/>
              <w:rPr>
                <w:rFonts w:ascii="Arial" w:hAnsi="Arial" w:cs="Arial"/>
                <w:i/>
                <w:sz w:val="20"/>
                <w:szCs w:val="20"/>
                <w:u w:val="single"/>
              </w:rPr>
            </w:pPr>
          </w:p>
        </w:tc>
      </w:tr>
      <w:tr w:rsidR="009249CE" w:rsidTr="00776C4A">
        <w:tc>
          <w:tcPr>
            <w:tcW w:w="2394" w:type="dxa"/>
            <w:vAlign w:val="center"/>
          </w:tcPr>
          <w:p w:rsidR="009249CE" w:rsidRPr="00D84CA1" w:rsidRDefault="009249CE" w:rsidP="00776C4A">
            <w:pPr>
              <w:spacing w:line="252" w:lineRule="auto"/>
              <w:rPr>
                <w:rFonts w:ascii="Arial" w:hAnsi="Arial" w:cs="Arial"/>
                <w:i/>
                <w:sz w:val="20"/>
                <w:szCs w:val="20"/>
              </w:rPr>
            </w:pPr>
            <w:r w:rsidRPr="00D84CA1">
              <w:rPr>
                <w:rFonts w:ascii="Arial" w:hAnsi="Arial" w:cs="Arial"/>
                <w:i/>
                <w:sz w:val="20"/>
                <w:szCs w:val="20"/>
              </w:rPr>
              <w:t>Year 3</w:t>
            </w:r>
          </w:p>
        </w:tc>
        <w:tc>
          <w:tcPr>
            <w:tcW w:w="2394" w:type="dxa"/>
            <w:vAlign w:val="center"/>
          </w:tcPr>
          <w:p w:rsidR="009249CE" w:rsidRDefault="009249CE" w:rsidP="00776C4A">
            <w:pPr>
              <w:spacing w:line="252" w:lineRule="auto"/>
              <w:rPr>
                <w:rFonts w:ascii="Arial" w:hAnsi="Arial" w:cs="Arial"/>
                <w:i/>
                <w:sz w:val="20"/>
                <w:szCs w:val="20"/>
                <w:u w:val="single"/>
              </w:rPr>
            </w:pPr>
          </w:p>
        </w:tc>
        <w:tc>
          <w:tcPr>
            <w:tcW w:w="2394" w:type="dxa"/>
            <w:vAlign w:val="center"/>
          </w:tcPr>
          <w:p w:rsidR="009249CE" w:rsidRDefault="009249CE" w:rsidP="00776C4A">
            <w:pPr>
              <w:spacing w:line="252" w:lineRule="auto"/>
              <w:rPr>
                <w:rFonts w:ascii="Arial" w:hAnsi="Arial" w:cs="Arial"/>
                <w:i/>
                <w:sz w:val="20"/>
                <w:szCs w:val="20"/>
                <w:u w:val="single"/>
              </w:rPr>
            </w:pPr>
          </w:p>
        </w:tc>
        <w:tc>
          <w:tcPr>
            <w:tcW w:w="2394" w:type="dxa"/>
            <w:vAlign w:val="center"/>
          </w:tcPr>
          <w:p w:rsidR="009249CE" w:rsidRDefault="009249CE" w:rsidP="00776C4A">
            <w:pPr>
              <w:spacing w:line="252" w:lineRule="auto"/>
              <w:rPr>
                <w:rFonts w:ascii="Arial" w:hAnsi="Arial" w:cs="Arial"/>
                <w:i/>
                <w:sz w:val="20"/>
                <w:szCs w:val="20"/>
                <w:u w:val="single"/>
              </w:rPr>
            </w:pPr>
          </w:p>
        </w:tc>
      </w:tr>
      <w:tr w:rsidR="009249CE" w:rsidTr="00776C4A">
        <w:tc>
          <w:tcPr>
            <w:tcW w:w="2394" w:type="dxa"/>
            <w:vAlign w:val="center"/>
          </w:tcPr>
          <w:p w:rsidR="009249CE" w:rsidRPr="00D84CA1" w:rsidRDefault="009249CE" w:rsidP="00776C4A">
            <w:pPr>
              <w:spacing w:line="252" w:lineRule="auto"/>
              <w:rPr>
                <w:rFonts w:ascii="Arial" w:hAnsi="Arial" w:cs="Arial"/>
                <w:i/>
                <w:sz w:val="20"/>
                <w:szCs w:val="20"/>
              </w:rPr>
            </w:pPr>
            <w:r w:rsidRPr="00D84CA1">
              <w:rPr>
                <w:rFonts w:ascii="Arial" w:hAnsi="Arial" w:cs="Arial"/>
                <w:i/>
                <w:sz w:val="20"/>
                <w:szCs w:val="20"/>
              </w:rPr>
              <w:t>Year 4</w:t>
            </w:r>
          </w:p>
        </w:tc>
        <w:tc>
          <w:tcPr>
            <w:tcW w:w="2394" w:type="dxa"/>
            <w:vAlign w:val="center"/>
          </w:tcPr>
          <w:p w:rsidR="009249CE" w:rsidRDefault="009249CE" w:rsidP="00776C4A">
            <w:pPr>
              <w:spacing w:line="252" w:lineRule="auto"/>
              <w:rPr>
                <w:rFonts w:ascii="Arial" w:hAnsi="Arial" w:cs="Arial"/>
                <w:i/>
                <w:sz w:val="20"/>
                <w:szCs w:val="20"/>
                <w:u w:val="single"/>
              </w:rPr>
            </w:pPr>
          </w:p>
        </w:tc>
        <w:tc>
          <w:tcPr>
            <w:tcW w:w="2394" w:type="dxa"/>
            <w:vAlign w:val="center"/>
          </w:tcPr>
          <w:p w:rsidR="009249CE" w:rsidRDefault="009249CE" w:rsidP="00776C4A">
            <w:pPr>
              <w:spacing w:line="252" w:lineRule="auto"/>
              <w:rPr>
                <w:rFonts w:ascii="Arial" w:hAnsi="Arial" w:cs="Arial"/>
                <w:i/>
                <w:sz w:val="20"/>
                <w:szCs w:val="20"/>
                <w:u w:val="single"/>
              </w:rPr>
            </w:pPr>
          </w:p>
        </w:tc>
        <w:tc>
          <w:tcPr>
            <w:tcW w:w="2394" w:type="dxa"/>
            <w:vAlign w:val="center"/>
          </w:tcPr>
          <w:p w:rsidR="009249CE" w:rsidRDefault="009249CE" w:rsidP="00776C4A">
            <w:pPr>
              <w:spacing w:line="252" w:lineRule="auto"/>
              <w:rPr>
                <w:rFonts w:ascii="Arial" w:hAnsi="Arial" w:cs="Arial"/>
                <w:i/>
                <w:sz w:val="20"/>
                <w:szCs w:val="20"/>
                <w:u w:val="single"/>
              </w:rPr>
            </w:pPr>
          </w:p>
        </w:tc>
      </w:tr>
      <w:tr w:rsidR="009249CE" w:rsidTr="00776C4A">
        <w:tc>
          <w:tcPr>
            <w:tcW w:w="2394" w:type="dxa"/>
            <w:vAlign w:val="center"/>
          </w:tcPr>
          <w:p w:rsidR="009249CE" w:rsidRPr="00D84CA1" w:rsidRDefault="009249CE" w:rsidP="00776C4A">
            <w:pPr>
              <w:spacing w:line="252" w:lineRule="auto"/>
              <w:rPr>
                <w:rFonts w:ascii="Arial" w:hAnsi="Arial" w:cs="Arial"/>
                <w:i/>
                <w:sz w:val="20"/>
                <w:szCs w:val="20"/>
              </w:rPr>
            </w:pPr>
            <w:r w:rsidRPr="00D84CA1">
              <w:rPr>
                <w:rFonts w:ascii="Arial" w:hAnsi="Arial" w:cs="Arial"/>
                <w:i/>
                <w:sz w:val="20"/>
                <w:szCs w:val="20"/>
              </w:rPr>
              <w:t>Year …</w:t>
            </w:r>
          </w:p>
        </w:tc>
        <w:tc>
          <w:tcPr>
            <w:tcW w:w="2394" w:type="dxa"/>
            <w:vAlign w:val="center"/>
          </w:tcPr>
          <w:p w:rsidR="009249CE" w:rsidRDefault="009249CE" w:rsidP="00776C4A">
            <w:pPr>
              <w:spacing w:line="252" w:lineRule="auto"/>
              <w:rPr>
                <w:rFonts w:ascii="Arial" w:hAnsi="Arial" w:cs="Arial"/>
                <w:i/>
                <w:sz w:val="20"/>
                <w:szCs w:val="20"/>
                <w:u w:val="single"/>
              </w:rPr>
            </w:pPr>
          </w:p>
        </w:tc>
        <w:tc>
          <w:tcPr>
            <w:tcW w:w="2394" w:type="dxa"/>
            <w:vAlign w:val="center"/>
          </w:tcPr>
          <w:p w:rsidR="009249CE" w:rsidRDefault="009249CE" w:rsidP="00776C4A">
            <w:pPr>
              <w:spacing w:line="252" w:lineRule="auto"/>
              <w:rPr>
                <w:rFonts w:ascii="Arial" w:hAnsi="Arial" w:cs="Arial"/>
                <w:i/>
                <w:sz w:val="20"/>
                <w:szCs w:val="20"/>
                <w:u w:val="single"/>
              </w:rPr>
            </w:pPr>
          </w:p>
        </w:tc>
        <w:tc>
          <w:tcPr>
            <w:tcW w:w="2394" w:type="dxa"/>
            <w:vAlign w:val="center"/>
          </w:tcPr>
          <w:p w:rsidR="009249CE" w:rsidRDefault="009249CE" w:rsidP="00776C4A">
            <w:pPr>
              <w:spacing w:line="252" w:lineRule="auto"/>
              <w:rPr>
                <w:rFonts w:ascii="Arial" w:hAnsi="Arial" w:cs="Arial"/>
                <w:i/>
                <w:sz w:val="20"/>
                <w:szCs w:val="20"/>
                <w:u w:val="single"/>
              </w:rPr>
            </w:pPr>
          </w:p>
        </w:tc>
      </w:tr>
      <w:tr w:rsidR="009249CE" w:rsidTr="00776C4A">
        <w:tc>
          <w:tcPr>
            <w:tcW w:w="2394" w:type="dxa"/>
            <w:shd w:val="clear" w:color="auto" w:fill="D9D9D9" w:themeFill="background1" w:themeFillShade="D9"/>
            <w:vAlign w:val="center"/>
          </w:tcPr>
          <w:p w:rsidR="009249CE" w:rsidRPr="002F2BB3" w:rsidRDefault="009249CE" w:rsidP="00776C4A">
            <w:pPr>
              <w:spacing w:line="252" w:lineRule="auto"/>
              <w:rPr>
                <w:rFonts w:ascii="Arial" w:hAnsi="Arial" w:cs="Arial"/>
                <w:b/>
                <w:sz w:val="20"/>
                <w:szCs w:val="20"/>
              </w:rPr>
            </w:pPr>
            <w:r w:rsidRPr="002F2BB3">
              <w:rPr>
                <w:rFonts w:ascii="Arial" w:hAnsi="Arial" w:cs="Arial"/>
                <w:b/>
                <w:sz w:val="20"/>
                <w:szCs w:val="20"/>
              </w:rPr>
              <w:t xml:space="preserve">Total cumulative </w:t>
            </w:r>
            <w:r>
              <w:rPr>
                <w:rFonts w:ascii="Arial" w:hAnsi="Arial" w:cs="Arial"/>
                <w:b/>
                <w:sz w:val="20"/>
                <w:szCs w:val="20"/>
              </w:rPr>
              <w:t>emissions and removals</w:t>
            </w:r>
          </w:p>
        </w:tc>
        <w:tc>
          <w:tcPr>
            <w:tcW w:w="2394" w:type="dxa"/>
            <w:shd w:val="clear" w:color="auto" w:fill="D9D9D9" w:themeFill="background1" w:themeFillShade="D9"/>
            <w:vAlign w:val="center"/>
          </w:tcPr>
          <w:p w:rsidR="009249CE" w:rsidRPr="002F2BB3" w:rsidRDefault="009249CE" w:rsidP="00776C4A">
            <w:pPr>
              <w:spacing w:line="252" w:lineRule="auto"/>
              <w:rPr>
                <w:rFonts w:ascii="Arial" w:hAnsi="Arial" w:cs="Arial"/>
                <w:b/>
                <w:i/>
                <w:sz w:val="20"/>
                <w:szCs w:val="20"/>
                <w:u w:val="single"/>
              </w:rPr>
            </w:pPr>
          </w:p>
        </w:tc>
        <w:tc>
          <w:tcPr>
            <w:tcW w:w="2394" w:type="dxa"/>
            <w:shd w:val="clear" w:color="auto" w:fill="D9D9D9" w:themeFill="background1" w:themeFillShade="D9"/>
            <w:vAlign w:val="center"/>
          </w:tcPr>
          <w:p w:rsidR="009249CE" w:rsidRPr="002F2BB3" w:rsidRDefault="009249CE" w:rsidP="00776C4A">
            <w:pPr>
              <w:spacing w:line="252" w:lineRule="auto"/>
              <w:rPr>
                <w:rFonts w:ascii="Arial" w:hAnsi="Arial" w:cs="Arial"/>
                <w:b/>
                <w:i/>
                <w:sz w:val="20"/>
                <w:szCs w:val="20"/>
                <w:u w:val="single"/>
              </w:rPr>
            </w:pPr>
          </w:p>
        </w:tc>
        <w:tc>
          <w:tcPr>
            <w:tcW w:w="2394" w:type="dxa"/>
            <w:shd w:val="clear" w:color="auto" w:fill="D9D9D9" w:themeFill="background1" w:themeFillShade="D9"/>
            <w:vAlign w:val="center"/>
          </w:tcPr>
          <w:p w:rsidR="009249CE" w:rsidRPr="002F2BB3" w:rsidRDefault="009249CE" w:rsidP="00776C4A">
            <w:pPr>
              <w:spacing w:line="252" w:lineRule="auto"/>
              <w:rPr>
                <w:rFonts w:ascii="Arial" w:hAnsi="Arial" w:cs="Arial"/>
                <w:b/>
                <w:i/>
                <w:sz w:val="20"/>
                <w:szCs w:val="20"/>
                <w:u w:val="single"/>
              </w:rPr>
            </w:pPr>
          </w:p>
        </w:tc>
      </w:tr>
    </w:tbl>
    <w:p w:rsidR="009249CE" w:rsidRDefault="00F2082C" w:rsidP="009249CE">
      <w:pPr>
        <w:spacing w:after="0" w:line="252" w:lineRule="auto"/>
        <w:rPr>
          <w:rFonts w:ascii="Arial" w:hAnsi="Arial" w:cs="Arial"/>
          <w:i/>
          <w:sz w:val="20"/>
          <w:szCs w:val="20"/>
          <w:u w:val="single"/>
        </w:rPr>
      </w:pPr>
      <w:r w:rsidRPr="00F2082C">
        <w:rPr>
          <w:rFonts w:ascii="Arial" w:hAnsi="Arial" w:cs="Arial"/>
          <w:i/>
          <w:sz w:val="20"/>
          <w:szCs w:val="20"/>
        </w:rPr>
        <w:t>Notes:</w:t>
      </w:r>
      <w:r>
        <w:rPr>
          <w:rFonts w:ascii="Arial" w:hAnsi="Arial" w:cs="Arial"/>
          <w:sz w:val="20"/>
          <w:szCs w:val="20"/>
        </w:rPr>
        <w:t xml:space="preserve"> </w:t>
      </w:r>
      <w:r w:rsidRPr="003B23E5">
        <w:rPr>
          <w:rFonts w:ascii="Arial" w:hAnsi="Arial" w:cs="Arial"/>
          <w:sz w:val="20"/>
          <w:szCs w:val="20"/>
        </w:rPr>
        <w:t xml:space="preserve">* </w:t>
      </w:r>
      <w:r>
        <w:rPr>
          <w:rFonts w:ascii="Arial" w:hAnsi="Arial" w:cs="Arial"/>
          <w:sz w:val="20"/>
          <w:szCs w:val="20"/>
        </w:rPr>
        <w:t>I</w:t>
      </w:r>
      <w:r w:rsidRPr="003B23E5">
        <w:rPr>
          <w:rFonts w:ascii="Arial" w:hAnsi="Arial" w:cs="Arial"/>
          <w:sz w:val="20"/>
          <w:szCs w:val="20"/>
        </w:rPr>
        <w:t xml:space="preserve">n-jurisdiction </w:t>
      </w:r>
      <w:r>
        <w:rPr>
          <w:rFonts w:ascii="Arial" w:hAnsi="Arial" w:cs="Arial"/>
          <w:sz w:val="20"/>
          <w:szCs w:val="20"/>
        </w:rPr>
        <w:t xml:space="preserve">effects </w:t>
      </w:r>
      <w:r w:rsidRPr="003B23E5">
        <w:rPr>
          <w:rFonts w:ascii="Arial" w:hAnsi="Arial" w:cs="Arial"/>
          <w:sz w:val="20"/>
          <w:szCs w:val="20"/>
        </w:rPr>
        <w:t xml:space="preserve">and out-of-jurisdiction effects </w:t>
      </w:r>
      <w:r>
        <w:rPr>
          <w:rFonts w:ascii="Arial" w:hAnsi="Arial" w:cs="Arial"/>
          <w:sz w:val="20"/>
          <w:szCs w:val="20"/>
        </w:rPr>
        <w:t xml:space="preserve">need not be </w:t>
      </w:r>
      <w:r w:rsidRPr="003B23E5">
        <w:rPr>
          <w:rFonts w:ascii="Arial" w:hAnsi="Arial" w:cs="Arial"/>
          <w:sz w:val="20"/>
          <w:szCs w:val="20"/>
        </w:rPr>
        <w:t xml:space="preserve">reported </w:t>
      </w:r>
      <w:r>
        <w:rPr>
          <w:rFonts w:ascii="Arial" w:hAnsi="Arial" w:cs="Arial"/>
          <w:sz w:val="20"/>
          <w:szCs w:val="20"/>
        </w:rPr>
        <w:t xml:space="preserve">separately, if </w:t>
      </w:r>
      <w:r w:rsidRPr="003B23E5">
        <w:rPr>
          <w:rFonts w:ascii="Arial" w:hAnsi="Arial" w:cs="Arial"/>
          <w:sz w:val="20"/>
          <w:szCs w:val="20"/>
        </w:rPr>
        <w:t xml:space="preserve">not relevant </w:t>
      </w:r>
      <w:r>
        <w:rPr>
          <w:rFonts w:ascii="Arial" w:hAnsi="Arial" w:cs="Arial"/>
          <w:sz w:val="20"/>
          <w:szCs w:val="20"/>
        </w:rPr>
        <w:t>or feasible. *</w:t>
      </w:r>
      <w:r w:rsidR="009249CE" w:rsidRPr="003B23E5">
        <w:rPr>
          <w:rFonts w:ascii="Arial" w:hAnsi="Arial" w:cs="Arial"/>
          <w:sz w:val="20"/>
          <w:szCs w:val="20"/>
        </w:rPr>
        <w:t xml:space="preserve">* </w:t>
      </w:r>
      <w:r w:rsidR="009249CE">
        <w:rPr>
          <w:rFonts w:ascii="Arial" w:hAnsi="Arial" w:cs="Arial"/>
          <w:sz w:val="20"/>
          <w:szCs w:val="20"/>
        </w:rPr>
        <w:t>Total policy scenario emissions and total baseline scenario emissions</w:t>
      </w:r>
      <w:r w:rsidR="009249CE" w:rsidRPr="003B23E5">
        <w:rPr>
          <w:rFonts w:ascii="Arial" w:hAnsi="Arial" w:cs="Arial"/>
          <w:sz w:val="20"/>
          <w:szCs w:val="20"/>
        </w:rPr>
        <w:t xml:space="preserve"> </w:t>
      </w:r>
      <w:r w:rsidR="009249CE">
        <w:rPr>
          <w:rFonts w:ascii="Arial" w:hAnsi="Arial" w:cs="Arial"/>
          <w:sz w:val="20"/>
          <w:szCs w:val="20"/>
        </w:rPr>
        <w:t xml:space="preserve">need not be </w:t>
      </w:r>
      <w:r w:rsidR="009249CE" w:rsidRPr="003B23E5">
        <w:rPr>
          <w:rFonts w:ascii="Arial" w:hAnsi="Arial" w:cs="Arial"/>
          <w:sz w:val="20"/>
          <w:szCs w:val="20"/>
        </w:rPr>
        <w:t>reported</w:t>
      </w:r>
      <w:r w:rsidR="009249CE">
        <w:rPr>
          <w:rFonts w:ascii="Arial" w:hAnsi="Arial" w:cs="Arial"/>
          <w:sz w:val="20"/>
          <w:szCs w:val="20"/>
        </w:rPr>
        <w:t xml:space="preserve"> if </w:t>
      </w:r>
      <w:r w:rsidR="009249CE" w:rsidRPr="003B23E5">
        <w:rPr>
          <w:rFonts w:ascii="Arial" w:hAnsi="Arial" w:cs="Arial"/>
          <w:sz w:val="20"/>
          <w:szCs w:val="20"/>
        </w:rPr>
        <w:t xml:space="preserve">not </w:t>
      </w:r>
      <w:r w:rsidR="009249CE">
        <w:rPr>
          <w:rFonts w:ascii="Arial" w:hAnsi="Arial" w:cs="Arial"/>
          <w:sz w:val="20"/>
          <w:szCs w:val="20"/>
        </w:rPr>
        <w:t>feasible.</w:t>
      </w:r>
    </w:p>
    <w:p w:rsidR="009249CE" w:rsidRDefault="009249CE" w:rsidP="009249CE">
      <w:pPr>
        <w:spacing w:after="0" w:line="252" w:lineRule="auto"/>
        <w:rPr>
          <w:rFonts w:ascii="Arial" w:hAnsi="Arial" w:cs="Arial"/>
          <w:b/>
          <w:sz w:val="20"/>
          <w:szCs w:val="20"/>
        </w:rPr>
      </w:pPr>
      <w:bookmarkStart w:id="1" w:name="_GoBack"/>
      <w:bookmarkEnd w:id="1"/>
      <w:r>
        <w:rPr>
          <w:rFonts w:ascii="Arial" w:hAnsi="Arial" w:cs="Arial"/>
          <w:b/>
          <w:sz w:val="20"/>
          <w:szCs w:val="20"/>
        </w:rPr>
        <w:lastRenderedPageBreak/>
        <w:t xml:space="preserve">Part 4: Methodology </w:t>
      </w:r>
    </w:p>
    <w:p w:rsidR="009249CE" w:rsidRDefault="009249CE" w:rsidP="009249CE">
      <w:pPr>
        <w:spacing w:after="0" w:line="252" w:lineRule="auto"/>
        <w:rPr>
          <w:rFonts w:ascii="Arial" w:hAnsi="Arial" w:cs="Arial"/>
          <w:b/>
          <w:sz w:val="20"/>
          <w:szCs w:val="20"/>
        </w:rPr>
      </w:pPr>
    </w:p>
    <w:p w:rsidR="009249CE" w:rsidRPr="009445E8" w:rsidRDefault="009249CE" w:rsidP="009249CE">
      <w:pPr>
        <w:spacing w:after="0" w:line="252" w:lineRule="auto"/>
        <w:rPr>
          <w:rFonts w:ascii="Arial" w:hAnsi="Arial" w:cs="Arial"/>
          <w:b/>
          <w:sz w:val="20"/>
          <w:szCs w:val="20"/>
        </w:rPr>
      </w:pPr>
      <w:r>
        <w:rPr>
          <w:rFonts w:ascii="Arial" w:hAnsi="Arial" w:cs="Arial"/>
          <w:b/>
          <w:sz w:val="20"/>
          <w:szCs w:val="20"/>
        </w:rPr>
        <w:t>C</w:t>
      </w:r>
      <w:r w:rsidRPr="009445E8">
        <w:rPr>
          <w:rFonts w:ascii="Arial" w:hAnsi="Arial" w:cs="Arial"/>
          <w:b/>
          <w:sz w:val="20"/>
          <w:szCs w:val="20"/>
        </w:rPr>
        <w:t>ausal chain</w:t>
      </w:r>
    </w:p>
    <w:p w:rsidR="009249CE" w:rsidRDefault="009249CE" w:rsidP="009249CE">
      <w:pPr>
        <w:spacing w:after="0" w:line="252" w:lineRule="auto"/>
        <w:rPr>
          <w:rFonts w:ascii="Arial" w:hAnsi="Arial" w:cs="Arial"/>
          <w:sz w:val="20"/>
          <w:szCs w:val="20"/>
        </w:rPr>
      </w:pPr>
      <w:r>
        <w:rPr>
          <w:rFonts w:ascii="Arial" w:hAnsi="Arial" w:cs="Arial"/>
          <w:sz w:val="20"/>
          <w:szCs w:val="20"/>
        </w:rPr>
        <w:t xml:space="preserve">(Reference: Chapter 6) </w:t>
      </w:r>
    </w:p>
    <w:p w:rsidR="009249CE" w:rsidRPr="003D761B" w:rsidRDefault="009249CE" w:rsidP="009249CE">
      <w:pPr>
        <w:spacing w:after="0" w:line="252" w:lineRule="auto"/>
        <w:rPr>
          <w:rFonts w:ascii="Arial" w:hAnsi="Arial" w:cs="Arial"/>
          <w:sz w:val="20"/>
          <w:szCs w:val="20"/>
        </w:rPr>
      </w:pPr>
      <w:r>
        <w:rPr>
          <w:rFonts w:ascii="Arial" w:hAnsi="Arial" w:cs="Arial"/>
          <w:sz w:val="20"/>
          <w:szCs w:val="20"/>
        </w:rPr>
        <w:br/>
        <w:t xml:space="preserve">Example: </w:t>
      </w:r>
    </w:p>
    <w:p w:rsidR="009249CE" w:rsidRDefault="009249CE" w:rsidP="009249CE">
      <w:pPr>
        <w:spacing w:after="0" w:line="252" w:lineRule="auto"/>
        <w:rPr>
          <w:rFonts w:ascii="Arial" w:hAnsi="Arial" w:cs="Arial"/>
          <w:sz w:val="20"/>
          <w:szCs w:val="20"/>
          <w:u w:val="single"/>
        </w:rPr>
      </w:pPr>
      <w:r w:rsidRPr="00E8516E">
        <w:rPr>
          <w:noProof/>
        </w:rPr>
        <w:drawing>
          <wp:inline distT="0" distB="0" distL="0" distR="0" wp14:anchorId="369C8A78" wp14:editId="2E790123">
            <wp:extent cx="5290868" cy="3174521"/>
            <wp:effectExtent l="0" t="0" r="5080" b="6985"/>
            <wp:docPr id="641" name="Picture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95993" cy="3177596"/>
                    </a:xfrm>
                    <a:prstGeom prst="rect">
                      <a:avLst/>
                    </a:prstGeom>
                  </pic:spPr>
                </pic:pic>
              </a:graphicData>
            </a:graphic>
          </wp:inline>
        </w:drawing>
      </w:r>
    </w:p>
    <w:p w:rsidR="009249CE" w:rsidRDefault="009249CE" w:rsidP="009249CE">
      <w:pPr>
        <w:spacing w:after="0" w:line="252" w:lineRule="auto"/>
        <w:rPr>
          <w:rFonts w:ascii="Arial" w:hAnsi="Arial" w:cs="Arial"/>
          <w:sz w:val="20"/>
          <w:szCs w:val="20"/>
          <w:u w:val="single"/>
        </w:rPr>
      </w:pPr>
    </w:p>
    <w:p w:rsidR="009249CE" w:rsidRPr="009445E8" w:rsidRDefault="009249CE" w:rsidP="009249CE">
      <w:pPr>
        <w:spacing w:after="0" w:line="252" w:lineRule="auto"/>
        <w:rPr>
          <w:rFonts w:ascii="Arial" w:hAnsi="Arial" w:cs="Arial"/>
          <w:b/>
          <w:sz w:val="20"/>
          <w:szCs w:val="20"/>
        </w:rPr>
      </w:pPr>
      <w:r w:rsidRPr="009445E8">
        <w:rPr>
          <w:rFonts w:ascii="Arial" w:hAnsi="Arial" w:cs="Arial"/>
          <w:b/>
          <w:sz w:val="20"/>
          <w:szCs w:val="20"/>
        </w:rPr>
        <w:t>GHG assessment boundary</w:t>
      </w:r>
    </w:p>
    <w:p w:rsidR="009249CE" w:rsidRPr="003D761B" w:rsidRDefault="009249CE" w:rsidP="009249CE">
      <w:pPr>
        <w:spacing w:after="0" w:line="252" w:lineRule="auto"/>
        <w:rPr>
          <w:rFonts w:ascii="Arial" w:hAnsi="Arial" w:cs="Arial"/>
          <w:sz w:val="20"/>
          <w:szCs w:val="20"/>
        </w:rPr>
      </w:pPr>
      <w:r>
        <w:rPr>
          <w:rFonts w:ascii="Arial" w:hAnsi="Arial" w:cs="Arial"/>
          <w:sz w:val="20"/>
          <w:szCs w:val="20"/>
        </w:rPr>
        <w:t xml:space="preserve">(Reference: Chapter 7) </w:t>
      </w:r>
    </w:p>
    <w:p w:rsidR="009249CE" w:rsidRDefault="009249CE" w:rsidP="009249CE">
      <w:pPr>
        <w:spacing w:after="0" w:line="252" w:lineRule="auto"/>
        <w:rPr>
          <w:rFonts w:ascii="Arial" w:hAnsi="Arial" w:cs="Arial"/>
          <w:b/>
          <w:sz w:val="20"/>
          <w:szCs w:val="20"/>
        </w:rPr>
      </w:pPr>
    </w:p>
    <w:tbl>
      <w:tblPr>
        <w:tblW w:w="9540" w:type="dxa"/>
        <w:tblInd w:w="-61" w:type="dxa"/>
        <w:tblCellMar>
          <w:left w:w="0" w:type="dxa"/>
          <w:right w:w="0" w:type="dxa"/>
        </w:tblCellMar>
        <w:tblLook w:val="04A0" w:firstRow="1" w:lastRow="0" w:firstColumn="1" w:lastColumn="0" w:noHBand="0" w:noVBand="1"/>
      </w:tblPr>
      <w:tblGrid>
        <w:gridCol w:w="1648"/>
        <w:gridCol w:w="1430"/>
        <w:gridCol w:w="1624"/>
        <w:gridCol w:w="1405"/>
        <w:gridCol w:w="1737"/>
        <w:gridCol w:w="1696"/>
      </w:tblGrid>
      <w:tr w:rsidR="009249CE" w:rsidRPr="001C14D7" w:rsidTr="00776C4A">
        <w:trPr>
          <w:trHeight w:val="759"/>
        </w:trPr>
        <w:tc>
          <w:tcPr>
            <w:tcW w:w="1648" w:type="dxa"/>
            <w:tcBorders>
              <w:top w:val="single" w:sz="8" w:space="0" w:color="auto"/>
              <w:left w:val="single" w:sz="8" w:space="0" w:color="auto"/>
              <w:bottom w:val="single" w:sz="8" w:space="0" w:color="auto"/>
              <w:right w:val="single" w:sz="8" w:space="0" w:color="auto"/>
            </w:tcBorders>
            <w:shd w:val="clear" w:color="auto" w:fill="4F81BD"/>
            <w:tcMar>
              <w:top w:w="0" w:type="dxa"/>
              <w:left w:w="29" w:type="dxa"/>
              <w:bottom w:w="0" w:type="dxa"/>
              <w:right w:w="29" w:type="dxa"/>
            </w:tcMar>
            <w:vAlign w:val="center"/>
            <w:hideMark/>
          </w:tcPr>
          <w:p w:rsidR="009249CE" w:rsidRPr="001C14D7" w:rsidRDefault="009249CE" w:rsidP="00776C4A">
            <w:pPr>
              <w:pStyle w:val="ListParagraph"/>
              <w:spacing w:after="0" w:line="240" w:lineRule="auto"/>
              <w:ind w:left="43"/>
              <w:rPr>
                <w:rFonts w:ascii="Arial" w:hAnsi="Arial" w:cs="Arial"/>
                <w:b/>
                <w:bCs/>
                <w:color w:val="FFFFFF"/>
                <w:sz w:val="20"/>
                <w:szCs w:val="20"/>
              </w:rPr>
            </w:pPr>
            <w:r w:rsidRPr="001C14D7">
              <w:rPr>
                <w:rFonts w:ascii="Arial" w:hAnsi="Arial" w:cs="Arial"/>
                <w:b/>
                <w:bCs/>
                <w:color w:val="FFFFFF"/>
                <w:sz w:val="20"/>
                <w:szCs w:val="20"/>
              </w:rPr>
              <w:t>Potential greenhouse gas effect</w:t>
            </w:r>
            <w:r>
              <w:rPr>
                <w:rFonts w:ascii="Arial" w:hAnsi="Arial" w:cs="Arial"/>
                <w:b/>
                <w:bCs/>
                <w:color w:val="FFFFFF"/>
                <w:sz w:val="20"/>
                <w:szCs w:val="20"/>
              </w:rPr>
              <w:t>s</w:t>
            </w:r>
            <w:r w:rsidRPr="001C14D7">
              <w:rPr>
                <w:rFonts w:ascii="Arial" w:hAnsi="Arial" w:cs="Arial"/>
                <w:b/>
                <w:bCs/>
                <w:color w:val="FFFFFF"/>
                <w:sz w:val="20"/>
                <w:szCs w:val="20"/>
              </w:rPr>
              <w:t xml:space="preserve"> of the policy or action</w:t>
            </w:r>
          </w:p>
        </w:tc>
        <w:tc>
          <w:tcPr>
            <w:tcW w:w="1430" w:type="dxa"/>
            <w:tcBorders>
              <w:top w:val="single" w:sz="8" w:space="0" w:color="auto"/>
              <w:left w:val="nil"/>
              <w:bottom w:val="single" w:sz="8" w:space="0" w:color="auto"/>
              <w:right w:val="single" w:sz="8" w:space="0" w:color="auto"/>
            </w:tcBorders>
            <w:shd w:val="clear" w:color="auto" w:fill="4F81BD"/>
            <w:tcMar>
              <w:top w:w="0" w:type="dxa"/>
              <w:left w:w="29" w:type="dxa"/>
              <w:bottom w:w="0" w:type="dxa"/>
              <w:right w:w="29" w:type="dxa"/>
            </w:tcMar>
            <w:vAlign w:val="center"/>
            <w:hideMark/>
          </w:tcPr>
          <w:p w:rsidR="009249CE" w:rsidRPr="001C14D7" w:rsidRDefault="009249CE" w:rsidP="00776C4A">
            <w:pPr>
              <w:pStyle w:val="ListParagraph"/>
              <w:spacing w:after="0" w:line="240" w:lineRule="auto"/>
              <w:ind w:left="43"/>
              <w:rPr>
                <w:rFonts w:ascii="Arial" w:hAnsi="Arial" w:cs="Arial"/>
                <w:b/>
                <w:bCs/>
                <w:color w:val="FFFFFF"/>
                <w:sz w:val="20"/>
                <w:szCs w:val="20"/>
              </w:rPr>
            </w:pPr>
            <w:r>
              <w:rPr>
                <w:rFonts w:ascii="Arial" w:hAnsi="Arial" w:cs="Arial"/>
                <w:b/>
                <w:bCs/>
                <w:color w:val="FFFFFF"/>
                <w:sz w:val="20"/>
                <w:szCs w:val="20"/>
              </w:rPr>
              <w:t>Source/</w:t>
            </w:r>
            <w:r w:rsidRPr="001C14D7">
              <w:rPr>
                <w:rFonts w:ascii="Arial" w:hAnsi="Arial" w:cs="Arial"/>
                <w:b/>
                <w:bCs/>
                <w:color w:val="FFFFFF"/>
                <w:sz w:val="20"/>
                <w:szCs w:val="20"/>
              </w:rPr>
              <w:t>sink categories affected</w:t>
            </w:r>
          </w:p>
        </w:tc>
        <w:tc>
          <w:tcPr>
            <w:tcW w:w="1624" w:type="dxa"/>
            <w:tcBorders>
              <w:top w:val="single" w:sz="8" w:space="0" w:color="auto"/>
              <w:left w:val="nil"/>
              <w:bottom w:val="single" w:sz="8" w:space="0" w:color="auto"/>
              <w:right w:val="single" w:sz="8" w:space="0" w:color="auto"/>
            </w:tcBorders>
            <w:shd w:val="clear" w:color="auto" w:fill="4F81BD"/>
            <w:tcMar>
              <w:top w:w="0" w:type="dxa"/>
              <w:left w:w="29" w:type="dxa"/>
              <w:bottom w:w="0" w:type="dxa"/>
              <w:right w:w="29" w:type="dxa"/>
            </w:tcMar>
            <w:vAlign w:val="center"/>
            <w:hideMark/>
          </w:tcPr>
          <w:p w:rsidR="009249CE" w:rsidRPr="001C14D7" w:rsidRDefault="009249CE" w:rsidP="00776C4A">
            <w:pPr>
              <w:pStyle w:val="ListParagraph"/>
              <w:spacing w:after="0" w:line="240" w:lineRule="auto"/>
              <w:ind w:left="43"/>
              <w:rPr>
                <w:rFonts w:ascii="Arial" w:hAnsi="Arial" w:cs="Arial"/>
                <w:b/>
                <w:bCs/>
                <w:color w:val="FFFFFF"/>
                <w:sz w:val="20"/>
                <w:szCs w:val="20"/>
              </w:rPr>
            </w:pPr>
            <w:r w:rsidRPr="001C14D7">
              <w:rPr>
                <w:rFonts w:ascii="Arial" w:hAnsi="Arial" w:cs="Arial"/>
                <w:b/>
                <w:bCs/>
                <w:color w:val="FFFFFF"/>
                <w:sz w:val="20"/>
                <w:szCs w:val="20"/>
              </w:rPr>
              <w:t>Greenhouse gases affected</w:t>
            </w:r>
          </w:p>
        </w:tc>
        <w:tc>
          <w:tcPr>
            <w:tcW w:w="1405" w:type="dxa"/>
            <w:tcBorders>
              <w:top w:val="single" w:sz="8" w:space="0" w:color="auto"/>
              <w:left w:val="nil"/>
              <w:bottom w:val="single" w:sz="8" w:space="0" w:color="auto"/>
              <w:right w:val="single" w:sz="8" w:space="0" w:color="auto"/>
            </w:tcBorders>
            <w:shd w:val="clear" w:color="auto" w:fill="4F81BD"/>
            <w:tcMar>
              <w:top w:w="0" w:type="dxa"/>
              <w:left w:w="29" w:type="dxa"/>
              <w:bottom w:w="0" w:type="dxa"/>
              <w:right w:w="29" w:type="dxa"/>
            </w:tcMar>
            <w:vAlign w:val="center"/>
            <w:hideMark/>
          </w:tcPr>
          <w:p w:rsidR="009249CE" w:rsidRPr="001C14D7" w:rsidRDefault="009249CE" w:rsidP="00776C4A">
            <w:pPr>
              <w:pStyle w:val="ListParagraph"/>
              <w:spacing w:after="0" w:line="240" w:lineRule="auto"/>
              <w:ind w:left="43"/>
              <w:rPr>
                <w:rFonts w:ascii="Arial" w:hAnsi="Arial" w:cs="Arial"/>
                <w:b/>
                <w:bCs/>
                <w:color w:val="FFFFFF"/>
                <w:sz w:val="20"/>
                <w:szCs w:val="20"/>
              </w:rPr>
            </w:pPr>
            <w:r w:rsidRPr="001C14D7">
              <w:rPr>
                <w:rFonts w:ascii="Arial" w:hAnsi="Arial" w:cs="Arial"/>
                <w:b/>
                <w:bCs/>
                <w:color w:val="FFFFFF"/>
                <w:sz w:val="20"/>
                <w:szCs w:val="20"/>
              </w:rPr>
              <w:t>Positive or negative emissions effect</w:t>
            </w:r>
          </w:p>
        </w:tc>
        <w:tc>
          <w:tcPr>
            <w:tcW w:w="1737" w:type="dxa"/>
            <w:tcBorders>
              <w:top w:val="single" w:sz="8" w:space="0" w:color="auto"/>
              <w:left w:val="nil"/>
              <w:bottom w:val="single" w:sz="8" w:space="0" w:color="auto"/>
              <w:right w:val="single" w:sz="8" w:space="0" w:color="auto"/>
            </w:tcBorders>
            <w:shd w:val="clear" w:color="auto" w:fill="4F81BD"/>
            <w:tcMar>
              <w:top w:w="0" w:type="dxa"/>
              <w:left w:w="29" w:type="dxa"/>
              <w:bottom w:w="0" w:type="dxa"/>
              <w:right w:w="29" w:type="dxa"/>
            </w:tcMar>
            <w:vAlign w:val="center"/>
            <w:hideMark/>
          </w:tcPr>
          <w:p w:rsidR="009249CE" w:rsidRPr="001C14D7" w:rsidRDefault="009249CE" w:rsidP="00776C4A">
            <w:pPr>
              <w:pStyle w:val="ListParagraph"/>
              <w:spacing w:after="0" w:line="240" w:lineRule="auto"/>
              <w:ind w:left="0"/>
              <w:rPr>
                <w:rFonts w:ascii="Arial" w:hAnsi="Arial" w:cs="Arial"/>
                <w:b/>
                <w:bCs/>
                <w:color w:val="FFFFFF"/>
                <w:sz w:val="20"/>
                <w:szCs w:val="20"/>
              </w:rPr>
            </w:pPr>
            <w:r w:rsidRPr="001C14D7">
              <w:rPr>
                <w:rFonts w:ascii="Arial" w:hAnsi="Arial" w:cs="Arial"/>
                <w:b/>
                <w:bCs/>
                <w:color w:val="FFFFFF"/>
                <w:sz w:val="20"/>
                <w:szCs w:val="20"/>
              </w:rPr>
              <w:t>Included or excluded in the assessment</w:t>
            </w:r>
            <w:r>
              <w:rPr>
                <w:rFonts w:ascii="Arial" w:hAnsi="Arial" w:cs="Arial"/>
                <w:b/>
                <w:bCs/>
                <w:color w:val="FFFFFF"/>
                <w:sz w:val="20"/>
                <w:szCs w:val="20"/>
              </w:rPr>
              <w:t xml:space="preserve"> (effects, sources/ sinks, and gases)</w:t>
            </w:r>
          </w:p>
        </w:tc>
        <w:tc>
          <w:tcPr>
            <w:tcW w:w="1696" w:type="dxa"/>
            <w:tcBorders>
              <w:top w:val="single" w:sz="8" w:space="0" w:color="auto"/>
              <w:left w:val="nil"/>
              <w:bottom w:val="single" w:sz="8" w:space="0" w:color="auto"/>
              <w:right w:val="single" w:sz="8" w:space="0" w:color="auto"/>
            </w:tcBorders>
            <w:shd w:val="clear" w:color="auto" w:fill="4F81BD"/>
            <w:tcMar>
              <w:top w:w="0" w:type="dxa"/>
              <w:left w:w="29" w:type="dxa"/>
              <w:bottom w:w="0" w:type="dxa"/>
              <w:right w:w="29" w:type="dxa"/>
            </w:tcMar>
            <w:vAlign w:val="center"/>
            <w:hideMark/>
          </w:tcPr>
          <w:p w:rsidR="009249CE" w:rsidRPr="001C14D7" w:rsidRDefault="009249CE" w:rsidP="00776C4A">
            <w:pPr>
              <w:pStyle w:val="ListParagraph"/>
              <w:spacing w:after="0" w:line="240" w:lineRule="auto"/>
              <w:ind w:left="0"/>
              <w:rPr>
                <w:rFonts w:ascii="Arial" w:hAnsi="Arial" w:cs="Arial"/>
                <w:b/>
                <w:bCs/>
                <w:color w:val="FFFFFF"/>
                <w:sz w:val="20"/>
                <w:szCs w:val="20"/>
              </w:rPr>
            </w:pPr>
            <w:r w:rsidRPr="001C14D7">
              <w:rPr>
                <w:rFonts w:ascii="Arial" w:hAnsi="Arial" w:cs="Arial"/>
                <w:b/>
                <w:bCs/>
                <w:color w:val="FFFFFF"/>
                <w:sz w:val="20"/>
                <w:szCs w:val="20"/>
              </w:rPr>
              <w:t>Justification for exclusion</w:t>
            </w:r>
            <w:r>
              <w:rPr>
                <w:rFonts w:ascii="Arial" w:hAnsi="Arial" w:cs="Arial"/>
                <w:b/>
                <w:bCs/>
                <w:color w:val="FFFFFF"/>
                <w:sz w:val="20"/>
                <w:szCs w:val="20"/>
              </w:rPr>
              <w:t>s</w:t>
            </w:r>
            <w:r w:rsidRPr="001C14D7">
              <w:rPr>
                <w:rFonts w:ascii="Arial" w:hAnsi="Arial" w:cs="Arial"/>
                <w:b/>
                <w:bCs/>
                <w:color w:val="FFFFFF"/>
                <w:sz w:val="20"/>
                <w:szCs w:val="20"/>
              </w:rPr>
              <w:t xml:space="preserve"> (if applicable)</w:t>
            </w:r>
          </w:p>
        </w:tc>
      </w:tr>
      <w:tr w:rsidR="009249CE" w:rsidRPr="001C14D7" w:rsidTr="00776C4A">
        <w:trPr>
          <w:trHeight w:val="181"/>
        </w:trPr>
        <w:tc>
          <w:tcPr>
            <w:tcW w:w="1648" w:type="dxa"/>
            <w:tcBorders>
              <w:top w:val="nil"/>
              <w:left w:val="single" w:sz="8" w:space="0" w:color="auto"/>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430"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624"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405"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737"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696"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r>
      <w:tr w:rsidR="009249CE" w:rsidRPr="001C14D7" w:rsidTr="00776C4A">
        <w:trPr>
          <w:trHeight w:val="192"/>
        </w:trPr>
        <w:tc>
          <w:tcPr>
            <w:tcW w:w="1648" w:type="dxa"/>
            <w:tcBorders>
              <w:top w:val="nil"/>
              <w:left w:val="single" w:sz="8" w:space="0" w:color="auto"/>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430"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624"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405"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737"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696"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r>
      <w:tr w:rsidR="009249CE" w:rsidRPr="001C14D7" w:rsidTr="00776C4A">
        <w:trPr>
          <w:trHeight w:val="192"/>
        </w:trPr>
        <w:tc>
          <w:tcPr>
            <w:tcW w:w="1648" w:type="dxa"/>
            <w:tcBorders>
              <w:top w:val="nil"/>
              <w:left w:val="single" w:sz="8" w:space="0" w:color="auto"/>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430"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624"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405"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737"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696"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r>
      <w:tr w:rsidR="009249CE" w:rsidRPr="001C14D7" w:rsidTr="00776C4A">
        <w:trPr>
          <w:trHeight w:val="192"/>
        </w:trPr>
        <w:tc>
          <w:tcPr>
            <w:tcW w:w="1648" w:type="dxa"/>
            <w:tcBorders>
              <w:top w:val="nil"/>
              <w:left w:val="single" w:sz="8" w:space="0" w:color="auto"/>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430"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624"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405"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737"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696"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r>
      <w:tr w:rsidR="009249CE" w:rsidRPr="001C14D7" w:rsidTr="00776C4A">
        <w:trPr>
          <w:trHeight w:val="192"/>
        </w:trPr>
        <w:tc>
          <w:tcPr>
            <w:tcW w:w="1648" w:type="dxa"/>
            <w:tcBorders>
              <w:top w:val="nil"/>
              <w:left w:val="single" w:sz="8" w:space="0" w:color="auto"/>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430"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624"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405"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737"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c>
          <w:tcPr>
            <w:tcW w:w="1696" w:type="dxa"/>
            <w:tcBorders>
              <w:top w:val="nil"/>
              <w:left w:val="nil"/>
              <w:bottom w:val="single" w:sz="8" w:space="0" w:color="auto"/>
              <w:right w:val="single" w:sz="8" w:space="0" w:color="auto"/>
            </w:tcBorders>
            <w:tcMar>
              <w:top w:w="0" w:type="dxa"/>
              <w:left w:w="29" w:type="dxa"/>
              <w:bottom w:w="0" w:type="dxa"/>
              <w:right w:w="29" w:type="dxa"/>
            </w:tcMar>
          </w:tcPr>
          <w:p w:rsidR="009249CE" w:rsidRPr="001C14D7" w:rsidRDefault="009249CE" w:rsidP="00776C4A">
            <w:pPr>
              <w:pStyle w:val="ListParagraph"/>
              <w:spacing w:after="0" w:line="240" w:lineRule="auto"/>
              <w:ind w:left="0"/>
              <w:rPr>
                <w:b/>
                <w:bCs/>
                <w:sz w:val="20"/>
                <w:szCs w:val="20"/>
              </w:rPr>
            </w:pPr>
          </w:p>
        </w:tc>
      </w:tr>
    </w:tbl>
    <w:p w:rsidR="009249CE" w:rsidRDefault="009249CE" w:rsidP="009249CE">
      <w:pPr>
        <w:spacing w:after="0" w:line="252" w:lineRule="auto"/>
        <w:rPr>
          <w:rFonts w:ascii="Arial" w:hAnsi="Arial" w:cs="Arial"/>
          <w:b/>
          <w:sz w:val="20"/>
          <w:szCs w:val="20"/>
        </w:rPr>
      </w:pPr>
    </w:p>
    <w:tbl>
      <w:tblPr>
        <w:tblStyle w:val="TableGrid"/>
        <w:tblW w:w="0" w:type="auto"/>
        <w:tblInd w:w="18" w:type="dxa"/>
        <w:tblLook w:val="04A0" w:firstRow="1" w:lastRow="0" w:firstColumn="1" w:lastColumn="0" w:noHBand="0" w:noVBand="1"/>
      </w:tblPr>
      <w:tblGrid>
        <w:gridCol w:w="4680"/>
        <w:gridCol w:w="4878"/>
      </w:tblGrid>
      <w:tr w:rsidR="009249CE" w:rsidRPr="007F132B" w:rsidTr="00776C4A">
        <w:tc>
          <w:tcPr>
            <w:tcW w:w="4680" w:type="dxa"/>
            <w:shd w:val="clear" w:color="auto" w:fill="4F81BD" w:themeFill="accent1"/>
            <w:vAlign w:val="center"/>
          </w:tcPr>
          <w:p w:rsidR="009249CE" w:rsidRPr="00491BAA" w:rsidRDefault="009249CE" w:rsidP="00776C4A">
            <w:pPr>
              <w:spacing w:line="252" w:lineRule="auto"/>
              <w:rPr>
                <w:rFonts w:ascii="Arial" w:hAnsi="Arial" w:cs="Arial"/>
                <w:b/>
                <w:color w:val="FFFFFF" w:themeColor="background1"/>
                <w:sz w:val="20"/>
                <w:szCs w:val="20"/>
              </w:rPr>
            </w:pPr>
            <w:r w:rsidRPr="00491BAA">
              <w:rPr>
                <w:rFonts w:ascii="Arial" w:hAnsi="Arial" w:cs="Arial"/>
                <w:b/>
                <w:color w:val="FFFFFF" w:themeColor="background1"/>
                <w:sz w:val="20"/>
                <w:szCs w:val="20"/>
              </w:rPr>
              <w:t>Reporting requirement</w:t>
            </w:r>
          </w:p>
        </w:tc>
        <w:tc>
          <w:tcPr>
            <w:tcW w:w="4878" w:type="dxa"/>
            <w:shd w:val="clear" w:color="auto" w:fill="4F81BD" w:themeFill="accent1"/>
            <w:vAlign w:val="center"/>
          </w:tcPr>
          <w:p w:rsidR="009249CE" w:rsidRPr="00491BAA" w:rsidRDefault="009249CE" w:rsidP="00776C4A">
            <w:pPr>
              <w:spacing w:line="252" w:lineRule="auto"/>
              <w:rPr>
                <w:rFonts w:ascii="Arial" w:hAnsi="Arial" w:cs="Arial"/>
                <w:b/>
                <w:color w:val="FFFFFF" w:themeColor="background1"/>
                <w:sz w:val="20"/>
                <w:szCs w:val="20"/>
              </w:rPr>
            </w:pPr>
            <w:r w:rsidRPr="00491BAA">
              <w:rPr>
                <w:rFonts w:ascii="Arial" w:hAnsi="Arial" w:cs="Arial"/>
                <w:b/>
                <w:color w:val="FFFFFF" w:themeColor="background1"/>
                <w:sz w:val="20"/>
                <w:szCs w:val="20"/>
              </w:rPr>
              <w:t>Response</w:t>
            </w:r>
          </w:p>
        </w:tc>
      </w:tr>
      <w:tr w:rsidR="009249CE" w:rsidRPr="007F132B" w:rsidTr="00776C4A">
        <w:tc>
          <w:tcPr>
            <w:tcW w:w="4680" w:type="dxa"/>
            <w:vAlign w:val="center"/>
          </w:tcPr>
          <w:p w:rsidR="009249CE" w:rsidRPr="007F132B" w:rsidDel="001155B9" w:rsidRDefault="009249CE" w:rsidP="00776C4A">
            <w:pPr>
              <w:spacing w:line="252" w:lineRule="auto"/>
              <w:rPr>
                <w:rFonts w:ascii="Arial" w:hAnsi="Arial" w:cs="Arial"/>
                <w:sz w:val="20"/>
                <w:szCs w:val="20"/>
              </w:rPr>
            </w:pPr>
            <w:r w:rsidRPr="008E6192">
              <w:rPr>
                <w:rFonts w:ascii="Arial" w:hAnsi="Arial" w:cs="Arial"/>
                <w:sz w:val="20"/>
                <w:szCs w:val="20"/>
              </w:rPr>
              <w:t xml:space="preserve">The </w:t>
            </w:r>
            <w:r>
              <w:rPr>
                <w:rFonts w:ascii="Arial" w:hAnsi="Arial" w:cs="Arial"/>
                <w:sz w:val="20"/>
                <w:szCs w:val="20"/>
              </w:rPr>
              <w:t>approach</w:t>
            </w:r>
            <w:r w:rsidRPr="008E6192">
              <w:rPr>
                <w:rFonts w:ascii="Arial" w:hAnsi="Arial" w:cs="Arial"/>
                <w:sz w:val="20"/>
                <w:szCs w:val="20"/>
              </w:rPr>
              <w:t xml:space="preserve"> used to determi</w:t>
            </w:r>
            <w:r>
              <w:rPr>
                <w:rFonts w:ascii="Arial" w:hAnsi="Arial" w:cs="Arial"/>
                <w:sz w:val="20"/>
                <w:szCs w:val="20"/>
              </w:rPr>
              <w:t>ne</w:t>
            </w:r>
            <w:r w:rsidR="00DA49A9">
              <w:rPr>
                <w:rFonts w:ascii="Arial" w:hAnsi="Arial" w:cs="Arial"/>
                <w:sz w:val="20"/>
                <w:szCs w:val="20"/>
              </w:rPr>
              <w:t xml:space="preserve"> the</w:t>
            </w:r>
            <w:r>
              <w:rPr>
                <w:rFonts w:ascii="Arial" w:hAnsi="Arial" w:cs="Arial"/>
                <w:sz w:val="20"/>
                <w:szCs w:val="20"/>
              </w:rPr>
              <w:t xml:space="preserve"> significance of GHG effects</w:t>
            </w:r>
          </w:p>
        </w:tc>
        <w:tc>
          <w:tcPr>
            <w:tcW w:w="4878" w:type="dxa"/>
            <w:vAlign w:val="center"/>
          </w:tcPr>
          <w:p w:rsidR="009249CE" w:rsidRPr="007F132B" w:rsidRDefault="009249CE" w:rsidP="00776C4A">
            <w:pPr>
              <w:autoSpaceDE w:val="0"/>
              <w:autoSpaceDN w:val="0"/>
              <w:adjustRightInd w:val="0"/>
              <w:spacing w:line="252" w:lineRule="auto"/>
              <w:rPr>
                <w:rFonts w:ascii="Arial" w:hAnsi="Arial" w:cs="Arial"/>
                <w:sz w:val="20"/>
                <w:szCs w:val="20"/>
              </w:rPr>
            </w:pPr>
          </w:p>
        </w:tc>
      </w:tr>
    </w:tbl>
    <w:p w:rsidR="009249CE" w:rsidRDefault="009249CE" w:rsidP="009249CE">
      <w:pPr>
        <w:spacing w:after="0" w:line="252" w:lineRule="auto"/>
        <w:rPr>
          <w:rFonts w:ascii="Arial" w:hAnsi="Arial" w:cs="Arial"/>
          <w:b/>
          <w:sz w:val="20"/>
          <w:szCs w:val="20"/>
        </w:rPr>
      </w:pPr>
    </w:p>
    <w:p w:rsidR="006D2963" w:rsidRDefault="006D2963">
      <w:pPr>
        <w:rPr>
          <w:rFonts w:ascii="Arial" w:hAnsi="Arial" w:cs="Arial"/>
          <w:b/>
          <w:sz w:val="20"/>
          <w:szCs w:val="20"/>
        </w:rPr>
      </w:pPr>
      <w:r>
        <w:rPr>
          <w:rFonts w:ascii="Arial" w:hAnsi="Arial" w:cs="Arial"/>
          <w:b/>
          <w:sz w:val="20"/>
          <w:szCs w:val="20"/>
        </w:rPr>
        <w:br w:type="page"/>
      </w:r>
    </w:p>
    <w:p w:rsidR="009249CE" w:rsidRPr="009445E8" w:rsidRDefault="009249CE" w:rsidP="009249CE">
      <w:pPr>
        <w:spacing w:after="0" w:line="252" w:lineRule="auto"/>
        <w:rPr>
          <w:rFonts w:ascii="Arial" w:hAnsi="Arial" w:cs="Arial"/>
          <w:b/>
          <w:sz w:val="20"/>
          <w:szCs w:val="20"/>
        </w:rPr>
      </w:pPr>
      <w:r w:rsidRPr="009445E8">
        <w:rPr>
          <w:rFonts w:ascii="Arial" w:hAnsi="Arial" w:cs="Arial"/>
          <w:b/>
          <w:sz w:val="20"/>
          <w:szCs w:val="20"/>
        </w:rPr>
        <w:lastRenderedPageBreak/>
        <w:t>Baseline methodology</w:t>
      </w:r>
    </w:p>
    <w:p w:rsidR="009249CE" w:rsidRPr="009445E8" w:rsidRDefault="009249CE" w:rsidP="009249CE">
      <w:pPr>
        <w:spacing w:after="0" w:line="252" w:lineRule="auto"/>
        <w:rPr>
          <w:rFonts w:ascii="Arial" w:hAnsi="Arial" w:cs="Arial"/>
          <w:sz w:val="20"/>
          <w:szCs w:val="20"/>
        </w:rPr>
      </w:pPr>
      <w:r w:rsidRPr="009445E8">
        <w:rPr>
          <w:rFonts w:ascii="Arial" w:hAnsi="Arial" w:cs="Arial"/>
          <w:sz w:val="20"/>
          <w:szCs w:val="20"/>
        </w:rPr>
        <w:t>(Reference: Chapter 8)</w:t>
      </w:r>
    </w:p>
    <w:p w:rsidR="009249CE" w:rsidRDefault="009249CE" w:rsidP="009249CE">
      <w:pPr>
        <w:spacing w:after="0" w:line="252" w:lineRule="auto"/>
        <w:rPr>
          <w:rFonts w:ascii="Arial" w:hAnsi="Arial" w:cs="Arial"/>
          <w:b/>
          <w:sz w:val="20"/>
          <w:szCs w:val="20"/>
        </w:rPr>
      </w:pPr>
    </w:p>
    <w:tbl>
      <w:tblPr>
        <w:tblStyle w:val="TableGrid"/>
        <w:tblW w:w="9630" w:type="dxa"/>
        <w:tblInd w:w="18" w:type="dxa"/>
        <w:tblLook w:val="04A0" w:firstRow="1" w:lastRow="0" w:firstColumn="1" w:lastColumn="0" w:noHBand="0" w:noVBand="1"/>
      </w:tblPr>
      <w:tblGrid>
        <w:gridCol w:w="4680"/>
        <w:gridCol w:w="4950"/>
      </w:tblGrid>
      <w:tr w:rsidR="009249CE" w:rsidRPr="009445E8" w:rsidTr="00776C4A">
        <w:tc>
          <w:tcPr>
            <w:tcW w:w="4680" w:type="dxa"/>
            <w:shd w:val="clear" w:color="auto" w:fill="4F81BD" w:themeFill="accent1"/>
            <w:vAlign w:val="center"/>
          </w:tcPr>
          <w:p w:rsidR="009249CE" w:rsidRPr="009445E8" w:rsidRDefault="009249CE" w:rsidP="00776C4A">
            <w:pPr>
              <w:spacing w:line="252" w:lineRule="auto"/>
              <w:rPr>
                <w:rFonts w:ascii="Arial" w:hAnsi="Arial" w:cs="Arial"/>
                <w:color w:val="FFFFFF" w:themeColor="background1"/>
                <w:sz w:val="20"/>
                <w:szCs w:val="20"/>
              </w:rPr>
            </w:pPr>
            <w:r w:rsidRPr="009445E8">
              <w:rPr>
                <w:rFonts w:ascii="Arial" w:hAnsi="Arial" w:cs="Arial"/>
                <w:b/>
                <w:color w:val="FFFFFF" w:themeColor="background1"/>
                <w:sz w:val="20"/>
                <w:szCs w:val="20"/>
              </w:rPr>
              <w:t>Reporting requirement</w:t>
            </w:r>
          </w:p>
        </w:tc>
        <w:tc>
          <w:tcPr>
            <w:tcW w:w="4950" w:type="dxa"/>
            <w:shd w:val="clear" w:color="auto" w:fill="4F81BD" w:themeFill="accent1"/>
            <w:vAlign w:val="center"/>
          </w:tcPr>
          <w:p w:rsidR="009249CE" w:rsidRPr="009445E8" w:rsidRDefault="009249CE" w:rsidP="00776C4A">
            <w:pPr>
              <w:rPr>
                <w:color w:val="FFFFFF" w:themeColor="background1"/>
              </w:rPr>
            </w:pPr>
            <w:r w:rsidRPr="009445E8">
              <w:rPr>
                <w:rFonts w:ascii="Arial" w:hAnsi="Arial" w:cs="Arial"/>
                <w:b/>
                <w:color w:val="FFFFFF" w:themeColor="background1"/>
                <w:sz w:val="20"/>
                <w:szCs w:val="20"/>
              </w:rPr>
              <w:t>Response</w:t>
            </w:r>
          </w:p>
        </w:tc>
      </w:tr>
      <w:tr w:rsidR="009249CE" w:rsidRPr="007F132B" w:rsidDel="00497196" w:rsidTr="00776C4A">
        <w:tc>
          <w:tcPr>
            <w:tcW w:w="4680" w:type="dxa"/>
            <w:vAlign w:val="center"/>
          </w:tcPr>
          <w:p w:rsidR="009249CE" w:rsidRDefault="009249CE" w:rsidP="00776C4A">
            <w:pPr>
              <w:spacing w:line="252" w:lineRule="auto"/>
              <w:rPr>
                <w:rFonts w:ascii="Arial" w:hAnsi="Arial" w:cs="Arial"/>
                <w:sz w:val="20"/>
                <w:szCs w:val="20"/>
              </w:rPr>
            </w:pPr>
            <w:r>
              <w:rPr>
                <w:rFonts w:ascii="Arial" w:hAnsi="Arial" w:cs="Arial"/>
                <w:sz w:val="20"/>
                <w:szCs w:val="20"/>
              </w:rPr>
              <w:t xml:space="preserve">Description of the baseline scenario (i.e., a description of </w:t>
            </w:r>
            <w:r w:rsidRPr="00B80CD4">
              <w:rPr>
                <w:rFonts w:ascii="Arial" w:hAnsi="Arial" w:cs="Arial"/>
                <w:sz w:val="20"/>
                <w:szCs w:val="20"/>
              </w:rPr>
              <w:t>the events or conditions most likely to occur in the absence of the policy or action</w:t>
            </w:r>
            <w:r>
              <w:rPr>
                <w:rFonts w:ascii="Arial" w:hAnsi="Arial" w:cs="Arial"/>
                <w:sz w:val="20"/>
                <w:szCs w:val="20"/>
              </w:rPr>
              <w:t>)</w:t>
            </w:r>
          </w:p>
        </w:tc>
        <w:tc>
          <w:tcPr>
            <w:tcW w:w="4950" w:type="dxa"/>
            <w:vAlign w:val="center"/>
          </w:tcPr>
          <w:p w:rsidR="009249CE" w:rsidRPr="007F132B" w:rsidDel="00497196" w:rsidRDefault="009249CE" w:rsidP="00776C4A">
            <w:pPr>
              <w:spacing w:line="252" w:lineRule="auto"/>
              <w:rPr>
                <w:rFonts w:ascii="Arial" w:hAnsi="Arial" w:cs="Arial"/>
                <w:sz w:val="20"/>
                <w:szCs w:val="20"/>
              </w:rPr>
            </w:pPr>
          </w:p>
        </w:tc>
      </w:tr>
      <w:tr w:rsidR="00315792" w:rsidRPr="007F132B" w:rsidDel="00497196" w:rsidTr="00776C4A">
        <w:tc>
          <w:tcPr>
            <w:tcW w:w="4680" w:type="dxa"/>
            <w:vAlign w:val="center"/>
          </w:tcPr>
          <w:p w:rsidR="00315792" w:rsidRDefault="00315792" w:rsidP="00315792">
            <w:pPr>
              <w:spacing w:line="252" w:lineRule="auto"/>
              <w:rPr>
                <w:rFonts w:ascii="Arial" w:hAnsi="Arial" w:cs="Arial"/>
                <w:sz w:val="20"/>
                <w:szCs w:val="20"/>
              </w:rPr>
            </w:pPr>
            <w:r>
              <w:rPr>
                <w:rFonts w:ascii="Arial" w:hAnsi="Arial" w:cs="Arial"/>
                <w:sz w:val="20"/>
                <w:szCs w:val="20"/>
              </w:rPr>
              <w:t>Justification for why it is considered the most likely scenario</w:t>
            </w:r>
          </w:p>
        </w:tc>
        <w:tc>
          <w:tcPr>
            <w:tcW w:w="4950" w:type="dxa"/>
            <w:vAlign w:val="center"/>
          </w:tcPr>
          <w:p w:rsidR="00315792" w:rsidRPr="007F132B" w:rsidDel="00497196" w:rsidRDefault="00315792" w:rsidP="00776C4A">
            <w:pPr>
              <w:spacing w:line="252" w:lineRule="auto"/>
              <w:rPr>
                <w:rFonts w:ascii="Arial" w:hAnsi="Arial" w:cs="Arial"/>
                <w:sz w:val="20"/>
                <w:szCs w:val="20"/>
              </w:rPr>
            </w:pPr>
          </w:p>
        </w:tc>
      </w:tr>
      <w:tr w:rsidR="009249CE" w:rsidRPr="007F132B" w:rsidTr="00776C4A">
        <w:tc>
          <w:tcPr>
            <w:tcW w:w="4680" w:type="dxa"/>
            <w:vAlign w:val="center"/>
          </w:tcPr>
          <w:p w:rsidR="009249CE" w:rsidRPr="007F132B" w:rsidRDefault="009249CE" w:rsidP="00776C4A">
            <w:pPr>
              <w:spacing w:line="252" w:lineRule="auto"/>
              <w:rPr>
                <w:rFonts w:ascii="Arial" w:hAnsi="Arial" w:cs="Arial"/>
                <w:sz w:val="20"/>
                <w:szCs w:val="20"/>
              </w:rPr>
            </w:pPr>
            <w:r w:rsidRPr="001C14D7">
              <w:rPr>
                <w:rFonts w:ascii="Arial" w:hAnsi="Arial" w:cs="Arial"/>
                <w:sz w:val="20"/>
                <w:szCs w:val="20"/>
              </w:rPr>
              <w:t xml:space="preserve">The methodology </w:t>
            </w:r>
            <w:r>
              <w:rPr>
                <w:rFonts w:ascii="Arial" w:hAnsi="Arial" w:cs="Arial"/>
                <w:sz w:val="20"/>
                <w:szCs w:val="20"/>
              </w:rPr>
              <w:t xml:space="preserve">and assumptions </w:t>
            </w:r>
            <w:r w:rsidRPr="001C14D7">
              <w:rPr>
                <w:rFonts w:ascii="Arial" w:hAnsi="Arial" w:cs="Arial"/>
                <w:sz w:val="20"/>
                <w:szCs w:val="20"/>
              </w:rPr>
              <w:t>use</w:t>
            </w:r>
            <w:r>
              <w:rPr>
                <w:rFonts w:ascii="Arial" w:hAnsi="Arial" w:cs="Arial"/>
                <w:sz w:val="20"/>
                <w:szCs w:val="20"/>
              </w:rPr>
              <w:t>d to estimate baseline emissions</w:t>
            </w:r>
            <w:r w:rsidRPr="001C14D7">
              <w:rPr>
                <w:rFonts w:ascii="Arial" w:hAnsi="Arial" w:cs="Arial"/>
                <w:sz w:val="20"/>
                <w:szCs w:val="20"/>
              </w:rPr>
              <w:t>, including t</w:t>
            </w:r>
            <w:r w:rsidRPr="001C14D7">
              <w:rPr>
                <w:rFonts w:ascii="Arial" w:hAnsi="Arial" w:cs="Arial"/>
                <w:color w:val="000000" w:themeColor="text1"/>
                <w:sz w:val="20"/>
                <w:szCs w:val="20"/>
              </w:rPr>
              <w:t>he emissions estimation method(s) (including any models</w:t>
            </w:r>
            <w:r>
              <w:rPr>
                <w:rFonts w:ascii="Arial" w:hAnsi="Arial" w:cs="Arial"/>
                <w:color w:val="000000" w:themeColor="text1"/>
                <w:sz w:val="20"/>
                <w:szCs w:val="20"/>
              </w:rPr>
              <w:t>)</w:t>
            </w:r>
            <w:r w:rsidRPr="001C14D7">
              <w:rPr>
                <w:rFonts w:ascii="Arial" w:hAnsi="Arial" w:cs="Arial"/>
                <w:color w:val="000000" w:themeColor="text1"/>
                <w:sz w:val="20"/>
                <w:szCs w:val="20"/>
              </w:rPr>
              <w:t xml:space="preserve"> used</w:t>
            </w:r>
          </w:p>
        </w:tc>
        <w:tc>
          <w:tcPr>
            <w:tcW w:w="4950"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c>
          <w:tcPr>
            <w:tcW w:w="4680" w:type="dxa"/>
            <w:vAlign w:val="center"/>
          </w:tcPr>
          <w:p w:rsidR="009249CE" w:rsidRPr="00244F7E" w:rsidRDefault="009249CE" w:rsidP="00776C4A">
            <w:pPr>
              <w:rPr>
                <w:rFonts w:ascii="Arial" w:hAnsi="Arial" w:cs="Arial"/>
                <w:color w:val="000000" w:themeColor="text1"/>
                <w:sz w:val="20"/>
                <w:szCs w:val="20"/>
              </w:rPr>
            </w:pPr>
            <w:r w:rsidRPr="00244F7E">
              <w:rPr>
                <w:rFonts w:ascii="Arial" w:hAnsi="Arial" w:cs="Arial"/>
                <w:color w:val="000000" w:themeColor="text1"/>
                <w:sz w:val="20"/>
                <w:szCs w:val="20"/>
              </w:rPr>
              <w:t xml:space="preserve">Justification for the choice of whether to develop new baseline assumptions </w:t>
            </w:r>
            <w:r>
              <w:rPr>
                <w:rFonts w:ascii="Arial" w:hAnsi="Arial" w:cs="Arial"/>
                <w:color w:val="000000" w:themeColor="text1"/>
                <w:sz w:val="20"/>
                <w:szCs w:val="20"/>
              </w:rPr>
              <w:t xml:space="preserve">and </w:t>
            </w:r>
            <w:r w:rsidRPr="00244F7E">
              <w:rPr>
                <w:rFonts w:ascii="Arial" w:hAnsi="Arial" w:cs="Arial"/>
                <w:color w:val="000000" w:themeColor="text1"/>
                <w:sz w:val="20"/>
                <w:szCs w:val="20"/>
              </w:rPr>
              <w:t xml:space="preserve">data or to use published baseline assumptions </w:t>
            </w:r>
            <w:r>
              <w:rPr>
                <w:rFonts w:ascii="Arial" w:hAnsi="Arial" w:cs="Arial"/>
                <w:color w:val="000000" w:themeColor="text1"/>
                <w:sz w:val="20"/>
                <w:szCs w:val="20"/>
              </w:rPr>
              <w:t xml:space="preserve">and </w:t>
            </w:r>
            <w:r w:rsidRPr="00244F7E">
              <w:rPr>
                <w:rFonts w:ascii="Arial" w:hAnsi="Arial" w:cs="Arial"/>
                <w:color w:val="000000" w:themeColor="text1"/>
                <w:sz w:val="20"/>
                <w:szCs w:val="20"/>
              </w:rPr>
              <w:t>data</w:t>
            </w:r>
          </w:p>
        </w:tc>
        <w:tc>
          <w:tcPr>
            <w:tcW w:w="4950"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c>
          <w:tcPr>
            <w:tcW w:w="4680" w:type="dxa"/>
            <w:vAlign w:val="center"/>
          </w:tcPr>
          <w:p w:rsidR="009249CE" w:rsidRPr="007F132B" w:rsidRDefault="009249CE" w:rsidP="00776C4A">
            <w:pPr>
              <w:spacing w:line="252" w:lineRule="auto"/>
              <w:rPr>
                <w:rFonts w:ascii="Arial" w:hAnsi="Arial" w:cs="Arial"/>
                <w:sz w:val="20"/>
                <w:szCs w:val="20"/>
              </w:rPr>
            </w:pPr>
            <w:r>
              <w:rPr>
                <w:rFonts w:ascii="Arial" w:hAnsi="Arial" w:cs="Arial"/>
                <w:sz w:val="20"/>
                <w:szCs w:val="20"/>
              </w:rPr>
              <w:t xml:space="preserve">A list of policies, </w:t>
            </w:r>
            <w:r w:rsidRPr="00691B59">
              <w:rPr>
                <w:rFonts w:ascii="Arial" w:hAnsi="Arial" w:cs="Arial"/>
                <w:sz w:val="20"/>
                <w:szCs w:val="20"/>
              </w:rPr>
              <w:t>actions</w:t>
            </w:r>
            <w:r>
              <w:rPr>
                <w:rFonts w:ascii="Arial" w:hAnsi="Arial" w:cs="Arial"/>
                <w:sz w:val="20"/>
                <w:szCs w:val="20"/>
              </w:rPr>
              <w:t>, and projects</w:t>
            </w:r>
            <w:r w:rsidRPr="00691B59">
              <w:rPr>
                <w:rFonts w:ascii="Arial" w:hAnsi="Arial" w:cs="Arial"/>
                <w:sz w:val="20"/>
                <w:szCs w:val="20"/>
              </w:rPr>
              <w:t xml:space="preserve"> included in the baseline scenario</w:t>
            </w:r>
          </w:p>
        </w:tc>
        <w:tc>
          <w:tcPr>
            <w:tcW w:w="4950"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c>
          <w:tcPr>
            <w:tcW w:w="4680" w:type="dxa"/>
            <w:vAlign w:val="center"/>
          </w:tcPr>
          <w:p w:rsidR="009249CE" w:rsidRPr="007F132B" w:rsidRDefault="009249CE" w:rsidP="005F1ABD">
            <w:pPr>
              <w:spacing w:line="252" w:lineRule="auto"/>
              <w:rPr>
                <w:rFonts w:ascii="Arial" w:hAnsi="Arial" w:cs="Arial"/>
                <w:sz w:val="20"/>
                <w:szCs w:val="20"/>
              </w:rPr>
            </w:pPr>
            <w:r w:rsidRPr="00691B59">
              <w:rPr>
                <w:rFonts w:ascii="Arial" w:hAnsi="Arial" w:cs="Arial"/>
                <w:sz w:val="20"/>
                <w:szCs w:val="20"/>
              </w:rPr>
              <w:t xml:space="preserve">Any implemented </w:t>
            </w:r>
            <w:r>
              <w:rPr>
                <w:rFonts w:ascii="Arial" w:hAnsi="Arial" w:cs="Arial"/>
                <w:sz w:val="20"/>
                <w:szCs w:val="20"/>
              </w:rPr>
              <w:t>or adopted policies</w:t>
            </w:r>
            <w:r w:rsidRPr="00691B59">
              <w:rPr>
                <w:rFonts w:ascii="Arial" w:hAnsi="Arial" w:cs="Arial"/>
                <w:sz w:val="20"/>
                <w:szCs w:val="20"/>
              </w:rPr>
              <w:t>, actions, or projects</w:t>
            </w:r>
            <w:r>
              <w:rPr>
                <w:rFonts w:ascii="Arial" w:hAnsi="Arial" w:cs="Arial"/>
                <w:sz w:val="20"/>
                <w:szCs w:val="20"/>
              </w:rPr>
              <w:t xml:space="preserve"> with a potentially significant effect on GHG emissions</w:t>
            </w:r>
            <w:r w:rsidRPr="00691B59">
              <w:rPr>
                <w:rFonts w:ascii="Arial" w:hAnsi="Arial" w:cs="Arial"/>
                <w:sz w:val="20"/>
                <w:szCs w:val="20"/>
              </w:rPr>
              <w:t xml:space="preserve"> excluded from the baseline scenario, with justification for their exclusion</w:t>
            </w:r>
          </w:p>
        </w:tc>
        <w:tc>
          <w:tcPr>
            <w:tcW w:w="4950"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c>
          <w:tcPr>
            <w:tcW w:w="4680" w:type="dxa"/>
            <w:vAlign w:val="center"/>
          </w:tcPr>
          <w:p w:rsidR="009249CE" w:rsidRPr="00691B59" w:rsidRDefault="009249CE" w:rsidP="00776C4A">
            <w:pPr>
              <w:spacing w:line="252" w:lineRule="auto"/>
              <w:rPr>
                <w:rFonts w:ascii="Arial" w:hAnsi="Arial" w:cs="Arial"/>
                <w:sz w:val="20"/>
                <w:szCs w:val="20"/>
              </w:rPr>
            </w:pPr>
            <w:r w:rsidRPr="003948C5">
              <w:rPr>
                <w:rFonts w:ascii="Arial" w:hAnsi="Arial" w:cs="Arial"/>
                <w:sz w:val="20"/>
                <w:szCs w:val="20"/>
              </w:rPr>
              <w:t>Whether the baseline scenario includes planned policies and if so, which planned policies are included</w:t>
            </w:r>
          </w:p>
        </w:tc>
        <w:tc>
          <w:tcPr>
            <w:tcW w:w="4950"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c>
          <w:tcPr>
            <w:tcW w:w="4680" w:type="dxa"/>
            <w:vAlign w:val="center"/>
          </w:tcPr>
          <w:p w:rsidR="009249CE" w:rsidRPr="007F132B" w:rsidRDefault="009249CE" w:rsidP="00776C4A">
            <w:pPr>
              <w:spacing w:line="252" w:lineRule="auto"/>
              <w:rPr>
                <w:rFonts w:ascii="Arial" w:hAnsi="Arial" w:cs="Arial"/>
                <w:sz w:val="20"/>
                <w:szCs w:val="20"/>
              </w:rPr>
            </w:pPr>
            <w:r>
              <w:rPr>
                <w:rFonts w:ascii="Arial" w:hAnsi="Arial" w:cs="Arial"/>
                <w:sz w:val="20"/>
                <w:szCs w:val="20"/>
              </w:rPr>
              <w:t xml:space="preserve">A list of </w:t>
            </w:r>
            <w:r w:rsidR="002A6BCB">
              <w:rPr>
                <w:rFonts w:ascii="Arial" w:hAnsi="Arial" w:cs="Arial"/>
                <w:sz w:val="20"/>
                <w:szCs w:val="20"/>
              </w:rPr>
              <w:t>non-policy</w:t>
            </w:r>
            <w:r w:rsidRPr="007F132B">
              <w:rPr>
                <w:rFonts w:ascii="Arial" w:hAnsi="Arial" w:cs="Arial"/>
                <w:sz w:val="20"/>
                <w:szCs w:val="20"/>
              </w:rPr>
              <w:t xml:space="preserve"> drivers included in the baseline scenario </w:t>
            </w:r>
          </w:p>
        </w:tc>
        <w:tc>
          <w:tcPr>
            <w:tcW w:w="4950"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c>
          <w:tcPr>
            <w:tcW w:w="4680" w:type="dxa"/>
            <w:vAlign w:val="center"/>
          </w:tcPr>
          <w:p w:rsidR="009249CE" w:rsidRPr="007F132B" w:rsidRDefault="009249CE" w:rsidP="00776C4A">
            <w:pPr>
              <w:spacing w:line="252" w:lineRule="auto"/>
              <w:rPr>
                <w:rFonts w:ascii="Arial" w:hAnsi="Arial" w:cs="Arial"/>
                <w:sz w:val="20"/>
                <w:szCs w:val="20"/>
              </w:rPr>
            </w:pPr>
            <w:r w:rsidRPr="007F132B">
              <w:rPr>
                <w:rFonts w:ascii="Arial" w:hAnsi="Arial" w:cs="Arial"/>
                <w:sz w:val="20"/>
                <w:szCs w:val="20"/>
              </w:rPr>
              <w:t xml:space="preserve">Any </w:t>
            </w:r>
            <w:r>
              <w:rPr>
                <w:rFonts w:ascii="Arial" w:hAnsi="Arial" w:cs="Arial"/>
                <w:sz w:val="20"/>
                <w:szCs w:val="20"/>
              </w:rPr>
              <w:t xml:space="preserve">relevant </w:t>
            </w:r>
            <w:r w:rsidRPr="007F132B">
              <w:rPr>
                <w:rFonts w:ascii="Arial" w:hAnsi="Arial" w:cs="Arial"/>
                <w:sz w:val="20"/>
                <w:szCs w:val="20"/>
              </w:rPr>
              <w:t>non-policy drivers excluded from the baseline scenario, with justification for their exclusion</w:t>
            </w:r>
          </w:p>
        </w:tc>
        <w:tc>
          <w:tcPr>
            <w:tcW w:w="4950" w:type="dxa"/>
            <w:vAlign w:val="center"/>
          </w:tcPr>
          <w:p w:rsidR="009249CE" w:rsidRPr="007F132B" w:rsidRDefault="009249CE" w:rsidP="00776C4A">
            <w:pPr>
              <w:spacing w:line="252" w:lineRule="auto"/>
              <w:rPr>
                <w:rFonts w:ascii="Arial" w:hAnsi="Arial" w:cs="Arial"/>
                <w:sz w:val="20"/>
                <w:szCs w:val="20"/>
              </w:rPr>
            </w:pPr>
          </w:p>
        </w:tc>
      </w:tr>
      <w:tr w:rsidR="009249CE" w:rsidRPr="007F132B" w:rsidDel="00497196" w:rsidTr="00776C4A">
        <w:tc>
          <w:tcPr>
            <w:tcW w:w="4680" w:type="dxa"/>
            <w:vAlign w:val="center"/>
          </w:tcPr>
          <w:p w:rsidR="009249CE" w:rsidRPr="007F132B" w:rsidDel="00497196" w:rsidRDefault="009249CE" w:rsidP="00776C4A">
            <w:pPr>
              <w:spacing w:line="252" w:lineRule="auto"/>
              <w:rPr>
                <w:rFonts w:ascii="Arial" w:hAnsi="Arial" w:cs="Arial"/>
                <w:sz w:val="20"/>
                <w:szCs w:val="20"/>
              </w:rPr>
            </w:pPr>
            <w:r>
              <w:rPr>
                <w:rFonts w:ascii="Arial" w:hAnsi="Arial" w:cs="Arial"/>
                <w:sz w:val="20"/>
                <w:szCs w:val="20"/>
              </w:rPr>
              <w:t>A</w:t>
            </w:r>
            <w:r w:rsidRPr="00951670">
              <w:rPr>
                <w:rFonts w:ascii="Arial" w:hAnsi="Arial" w:cs="Arial"/>
                <w:sz w:val="20"/>
                <w:szCs w:val="20"/>
              </w:rPr>
              <w:t>ny potential</w:t>
            </w:r>
            <w:r>
              <w:rPr>
                <w:rFonts w:ascii="Arial" w:hAnsi="Arial" w:cs="Arial"/>
                <w:sz w:val="20"/>
                <w:szCs w:val="20"/>
              </w:rPr>
              <w:t xml:space="preserve"> interactions </w:t>
            </w:r>
            <w:r w:rsidRPr="00951670">
              <w:rPr>
                <w:rFonts w:ascii="Arial" w:hAnsi="Arial" w:cs="Arial"/>
                <w:sz w:val="20"/>
                <w:szCs w:val="20"/>
              </w:rPr>
              <w:t xml:space="preserve">with other </w:t>
            </w:r>
            <w:r>
              <w:rPr>
                <w:rFonts w:ascii="Arial" w:hAnsi="Arial" w:cs="Arial"/>
                <w:sz w:val="20"/>
                <w:szCs w:val="20"/>
              </w:rPr>
              <w:t>policies and actions, and wh</w:t>
            </w:r>
            <w:r w:rsidRPr="002A7736">
              <w:rPr>
                <w:rFonts w:ascii="Arial" w:hAnsi="Arial" w:cs="Arial"/>
                <w:sz w:val="20"/>
                <w:szCs w:val="20"/>
              </w:rPr>
              <w:t>ether and how poli</w:t>
            </w:r>
            <w:r>
              <w:rPr>
                <w:rFonts w:ascii="Arial" w:hAnsi="Arial" w:cs="Arial"/>
                <w:sz w:val="20"/>
                <w:szCs w:val="20"/>
              </w:rPr>
              <w:t>cy interactions were estimated</w:t>
            </w:r>
          </w:p>
        </w:tc>
        <w:tc>
          <w:tcPr>
            <w:tcW w:w="4950" w:type="dxa"/>
            <w:vAlign w:val="center"/>
          </w:tcPr>
          <w:p w:rsidR="009249CE" w:rsidRPr="007F132B" w:rsidDel="00497196" w:rsidRDefault="009249CE" w:rsidP="00776C4A">
            <w:pPr>
              <w:spacing w:line="252" w:lineRule="auto"/>
              <w:rPr>
                <w:rFonts w:ascii="Arial" w:hAnsi="Arial" w:cs="Arial"/>
                <w:sz w:val="20"/>
                <w:szCs w:val="20"/>
              </w:rPr>
            </w:pPr>
          </w:p>
        </w:tc>
      </w:tr>
      <w:tr w:rsidR="009249CE" w:rsidRPr="007F132B" w:rsidTr="00776C4A">
        <w:tc>
          <w:tcPr>
            <w:tcW w:w="4680" w:type="dxa"/>
            <w:vAlign w:val="center"/>
          </w:tcPr>
          <w:p w:rsidR="009249CE" w:rsidRPr="007F132B" w:rsidRDefault="00D201CA" w:rsidP="00D201CA">
            <w:pPr>
              <w:spacing w:line="252" w:lineRule="auto"/>
              <w:rPr>
                <w:rFonts w:ascii="Arial" w:hAnsi="Arial" w:cs="Arial"/>
                <w:sz w:val="20"/>
                <w:szCs w:val="20"/>
              </w:rPr>
            </w:pPr>
            <w:r>
              <w:rPr>
                <w:rFonts w:ascii="Arial" w:hAnsi="Arial" w:cs="Arial"/>
                <w:sz w:val="20"/>
                <w:szCs w:val="20"/>
              </w:rPr>
              <w:t xml:space="preserve">Any sources, </w:t>
            </w:r>
            <w:r w:rsidR="009249CE" w:rsidRPr="00691B59">
              <w:rPr>
                <w:rFonts w:ascii="Arial" w:hAnsi="Arial" w:cs="Arial"/>
                <w:sz w:val="20"/>
                <w:szCs w:val="20"/>
              </w:rPr>
              <w:t>sinks</w:t>
            </w:r>
            <w:r>
              <w:rPr>
                <w:rFonts w:ascii="Arial" w:hAnsi="Arial" w:cs="Arial"/>
                <w:sz w:val="20"/>
                <w:szCs w:val="20"/>
              </w:rPr>
              <w:t>, or greenhouse gases</w:t>
            </w:r>
            <w:r w:rsidR="009249CE" w:rsidRPr="00691B59">
              <w:rPr>
                <w:rFonts w:ascii="Arial" w:hAnsi="Arial" w:cs="Arial"/>
                <w:sz w:val="20"/>
                <w:szCs w:val="20"/>
              </w:rPr>
              <w:t xml:space="preserve"> in the GHG assessment boundary that have not been estimated in the baseline scenario, with justification, and a qualitative description of those </w:t>
            </w:r>
            <w:r>
              <w:rPr>
                <w:rFonts w:ascii="Arial" w:hAnsi="Arial" w:cs="Arial"/>
                <w:sz w:val="20"/>
                <w:szCs w:val="20"/>
              </w:rPr>
              <w:t>sources, sinks, or gases</w:t>
            </w:r>
          </w:p>
        </w:tc>
        <w:tc>
          <w:tcPr>
            <w:tcW w:w="4950"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c>
          <w:tcPr>
            <w:tcW w:w="4680" w:type="dxa"/>
            <w:vAlign w:val="center"/>
          </w:tcPr>
          <w:p w:rsidR="009249CE" w:rsidRPr="00691B59" w:rsidRDefault="009249CE" w:rsidP="00776C4A">
            <w:pPr>
              <w:spacing w:line="252" w:lineRule="auto"/>
              <w:rPr>
                <w:rFonts w:ascii="Arial" w:hAnsi="Arial" w:cs="Arial"/>
                <w:sz w:val="20"/>
                <w:szCs w:val="20"/>
              </w:rPr>
            </w:pPr>
            <w:r w:rsidRPr="00691B59">
              <w:rPr>
                <w:rFonts w:ascii="Arial" w:hAnsi="Arial" w:cs="Arial"/>
                <w:sz w:val="20"/>
                <w:szCs w:val="20"/>
              </w:rPr>
              <w:t>Whether the baseline scenario includes any planned policies and if so, which planned policies are included</w:t>
            </w:r>
          </w:p>
        </w:tc>
        <w:tc>
          <w:tcPr>
            <w:tcW w:w="4950" w:type="dxa"/>
            <w:vAlign w:val="center"/>
          </w:tcPr>
          <w:p w:rsidR="009249CE" w:rsidRPr="007F132B" w:rsidRDefault="009249CE" w:rsidP="00776C4A">
            <w:pPr>
              <w:spacing w:line="252" w:lineRule="auto"/>
              <w:rPr>
                <w:rFonts w:ascii="Arial" w:hAnsi="Arial" w:cs="Arial"/>
                <w:sz w:val="20"/>
                <w:szCs w:val="20"/>
              </w:rPr>
            </w:pPr>
          </w:p>
        </w:tc>
      </w:tr>
      <w:tr w:rsidR="00AB4881" w:rsidRPr="007F132B" w:rsidTr="00776C4A">
        <w:tc>
          <w:tcPr>
            <w:tcW w:w="4680" w:type="dxa"/>
            <w:vAlign w:val="center"/>
          </w:tcPr>
          <w:p w:rsidR="00AB4881" w:rsidRPr="00691B59" w:rsidRDefault="00AB4881" w:rsidP="00776C4A">
            <w:pPr>
              <w:spacing w:line="252" w:lineRule="auto"/>
              <w:rPr>
                <w:rFonts w:ascii="Arial" w:hAnsi="Arial" w:cs="Arial"/>
                <w:sz w:val="20"/>
                <w:szCs w:val="20"/>
              </w:rPr>
            </w:pPr>
            <w:r>
              <w:rPr>
                <w:rFonts w:ascii="Arial" w:hAnsi="Arial" w:cs="Arial"/>
                <w:sz w:val="20"/>
                <w:szCs w:val="20"/>
              </w:rPr>
              <w:t>Additional references or sources (if applicable)</w:t>
            </w:r>
          </w:p>
        </w:tc>
        <w:tc>
          <w:tcPr>
            <w:tcW w:w="4950" w:type="dxa"/>
            <w:vAlign w:val="center"/>
          </w:tcPr>
          <w:p w:rsidR="00AB4881" w:rsidRPr="007F132B" w:rsidRDefault="00AB4881" w:rsidP="00776C4A">
            <w:pPr>
              <w:spacing w:line="252" w:lineRule="auto"/>
              <w:rPr>
                <w:rFonts w:ascii="Arial" w:hAnsi="Arial" w:cs="Arial"/>
                <w:sz w:val="20"/>
                <w:szCs w:val="20"/>
              </w:rPr>
            </w:pPr>
          </w:p>
        </w:tc>
      </w:tr>
    </w:tbl>
    <w:p w:rsidR="009249CE" w:rsidRDefault="009249CE" w:rsidP="009249CE">
      <w:pPr>
        <w:spacing w:after="0" w:line="252" w:lineRule="auto"/>
        <w:rPr>
          <w:rFonts w:ascii="Arial" w:hAnsi="Arial" w:cs="Arial"/>
          <w:b/>
          <w:sz w:val="20"/>
          <w:szCs w:val="20"/>
        </w:rPr>
      </w:pPr>
    </w:p>
    <w:p w:rsidR="009249CE" w:rsidRDefault="009249CE" w:rsidP="009249CE">
      <w:pPr>
        <w:spacing w:after="0" w:line="252" w:lineRule="auto"/>
        <w:rPr>
          <w:rFonts w:ascii="Arial" w:hAnsi="Arial" w:cs="Arial"/>
          <w:b/>
          <w:sz w:val="20"/>
          <w:szCs w:val="20"/>
        </w:rPr>
      </w:pPr>
      <w:r w:rsidRPr="00874082">
        <w:rPr>
          <w:rFonts w:ascii="Arial" w:hAnsi="Arial" w:cs="Arial"/>
          <w:b/>
          <w:sz w:val="20"/>
          <w:szCs w:val="20"/>
        </w:rPr>
        <w:t xml:space="preserve">Key parameters </w:t>
      </w:r>
      <w:r>
        <w:rPr>
          <w:rFonts w:ascii="Arial" w:hAnsi="Arial" w:cs="Arial"/>
          <w:b/>
          <w:sz w:val="20"/>
          <w:szCs w:val="20"/>
        </w:rPr>
        <w:t>used to estimate</w:t>
      </w:r>
      <w:r w:rsidRPr="00874082">
        <w:rPr>
          <w:rFonts w:ascii="Arial" w:hAnsi="Arial" w:cs="Arial"/>
          <w:b/>
          <w:sz w:val="20"/>
          <w:szCs w:val="20"/>
        </w:rPr>
        <w:t xml:space="preserve"> baseline </w:t>
      </w:r>
      <w:r>
        <w:rPr>
          <w:rFonts w:ascii="Arial" w:hAnsi="Arial" w:cs="Arial"/>
          <w:b/>
          <w:sz w:val="20"/>
          <w:szCs w:val="20"/>
        </w:rPr>
        <w:t>emissions (including activity data, emission factors, and GWP values)</w:t>
      </w:r>
    </w:p>
    <w:p w:rsidR="009249CE" w:rsidRPr="00BA7058" w:rsidRDefault="009249CE" w:rsidP="009249CE">
      <w:pPr>
        <w:spacing w:after="0" w:line="252" w:lineRule="auto"/>
        <w:rPr>
          <w:rFonts w:ascii="Arial" w:hAnsi="Arial" w:cs="Arial"/>
          <w:sz w:val="20"/>
          <w:szCs w:val="20"/>
        </w:rPr>
      </w:pPr>
      <w:r w:rsidRPr="00BA7058">
        <w:rPr>
          <w:rFonts w:ascii="Arial" w:hAnsi="Arial" w:cs="Arial"/>
          <w:sz w:val="20"/>
          <w:szCs w:val="20"/>
        </w:rPr>
        <w:t>(Reference: Chapter 8)</w:t>
      </w:r>
    </w:p>
    <w:p w:rsidR="009249CE" w:rsidRDefault="009249CE" w:rsidP="009249CE">
      <w:pPr>
        <w:spacing w:after="0" w:line="252" w:lineRule="auto"/>
        <w:rPr>
          <w:rFonts w:ascii="Arial" w:hAnsi="Arial" w:cs="Arial"/>
          <w:b/>
          <w:sz w:val="20"/>
          <w:szCs w:val="20"/>
        </w:rPr>
      </w:pPr>
    </w:p>
    <w:tbl>
      <w:tblPr>
        <w:tblStyle w:val="TableGrid"/>
        <w:tblW w:w="5000" w:type="pct"/>
        <w:tblLook w:val="04A0" w:firstRow="1" w:lastRow="0" w:firstColumn="1" w:lastColumn="0" w:noHBand="0" w:noVBand="1"/>
      </w:tblPr>
      <w:tblGrid>
        <w:gridCol w:w="1729"/>
        <w:gridCol w:w="2969"/>
        <w:gridCol w:w="2790"/>
        <w:gridCol w:w="2088"/>
      </w:tblGrid>
      <w:tr w:rsidR="009249CE" w:rsidTr="00776C4A">
        <w:trPr>
          <w:trHeight w:val="1490"/>
        </w:trPr>
        <w:tc>
          <w:tcPr>
            <w:tcW w:w="903" w:type="pct"/>
            <w:shd w:val="clear" w:color="auto" w:fill="4F81BD" w:themeFill="accent1"/>
            <w:vAlign w:val="center"/>
          </w:tcPr>
          <w:p w:rsidR="009249CE" w:rsidRPr="00BE578C" w:rsidRDefault="009249CE" w:rsidP="00776C4A">
            <w:pPr>
              <w:spacing w:line="252" w:lineRule="auto"/>
              <w:rPr>
                <w:rFonts w:ascii="Arial" w:hAnsi="Arial" w:cs="Arial"/>
                <w:b/>
                <w:color w:val="FFFFFF" w:themeColor="background1"/>
                <w:sz w:val="20"/>
                <w:szCs w:val="20"/>
              </w:rPr>
            </w:pPr>
            <w:r w:rsidRPr="00BE578C">
              <w:rPr>
                <w:rFonts w:ascii="Arial" w:hAnsi="Arial" w:cs="Arial"/>
                <w:b/>
                <w:color w:val="FFFFFF" w:themeColor="background1"/>
                <w:sz w:val="20"/>
                <w:szCs w:val="20"/>
              </w:rPr>
              <w:t>Parameter</w:t>
            </w:r>
          </w:p>
        </w:tc>
        <w:tc>
          <w:tcPr>
            <w:tcW w:w="1550" w:type="pct"/>
            <w:shd w:val="clear" w:color="auto" w:fill="4F81BD" w:themeFill="accent1"/>
            <w:vAlign w:val="center"/>
          </w:tcPr>
          <w:p w:rsidR="009249CE" w:rsidRPr="00BE578C" w:rsidRDefault="009249CE" w:rsidP="00776C4A">
            <w:pPr>
              <w:spacing w:line="252" w:lineRule="auto"/>
              <w:rPr>
                <w:rFonts w:ascii="Arial" w:hAnsi="Arial" w:cs="Arial"/>
                <w:b/>
                <w:color w:val="FFFFFF" w:themeColor="background1"/>
                <w:sz w:val="20"/>
                <w:szCs w:val="20"/>
              </w:rPr>
            </w:pPr>
            <w:r>
              <w:rPr>
                <w:rFonts w:ascii="Arial" w:hAnsi="Arial" w:cs="Arial"/>
                <w:b/>
                <w:color w:val="FFFFFF" w:themeColor="background1"/>
                <w:sz w:val="20"/>
                <w:szCs w:val="20"/>
              </w:rPr>
              <w:t>Baseline v</w:t>
            </w:r>
            <w:r w:rsidRPr="00BE578C">
              <w:rPr>
                <w:rFonts w:ascii="Arial" w:hAnsi="Arial" w:cs="Arial"/>
                <w:b/>
                <w:color w:val="FFFFFF" w:themeColor="background1"/>
                <w:sz w:val="20"/>
                <w:szCs w:val="20"/>
              </w:rPr>
              <w:t>alue</w:t>
            </w:r>
            <w:r>
              <w:rPr>
                <w:rFonts w:ascii="Arial" w:hAnsi="Arial" w:cs="Arial"/>
                <w:b/>
                <w:color w:val="FFFFFF" w:themeColor="background1"/>
                <w:sz w:val="20"/>
                <w:szCs w:val="20"/>
              </w:rPr>
              <w:t>(s) applied over the GHG assessment period</w:t>
            </w:r>
          </w:p>
        </w:tc>
        <w:tc>
          <w:tcPr>
            <w:tcW w:w="1457" w:type="pct"/>
            <w:shd w:val="clear" w:color="auto" w:fill="4F81BD" w:themeFill="accent1"/>
            <w:vAlign w:val="center"/>
          </w:tcPr>
          <w:p w:rsidR="009249CE" w:rsidRPr="00BE578C" w:rsidRDefault="009249CE" w:rsidP="00776C4A">
            <w:pPr>
              <w:spacing w:line="252"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Methodology and </w:t>
            </w:r>
            <w:r w:rsidRPr="00BE578C">
              <w:rPr>
                <w:rFonts w:ascii="Arial" w:hAnsi="Arial" w:cs="Arial"/>
                <w:b/>
                <w:color w:val="FFFFFF" w:themeColor="background1"/>
                <w:sz w:val="20"/>
                <w:szCs w:val="20"/>
              </w:rPr>
              <w:t>assumptions</w:t>
            </w:r>
            <w:r>
              <w:rPr>
                <w:rFonts w:ascii="Arial" w:hAnsi="Arial" w:cs="Arial"/>
                <w:b/>
                <w:color w:val="FFFFFF" w:themeColor="background1"/>
                <w:sz w:val="20"/>
                <w:szCs w:val="20"/>
              </w:rPr>
              <w:t xml:space="preserve"> to estimate value(s)</w:t>
            </w:r>
          </w:p>
        </w:tc>
        <w:tc>
          <w:tcPr>
            <w:tcW w:w="1090" w:type="pct"/>
            <w:shd w:val="clear" w:color="auto" w:fill="4F81BD" w:themeFill="accent1"/>
            <w:vAlign w:val="center"/>
          </w:tcPr>
          <w:p w:rsidR="009249CE" w:rsidRDefault="009249CE" w:rsidP="00776C4A">
            <w:pPr>
              <w:spacing w:line="252" w:lineRule="auto"/>
              <w:rPr>
                <w:rFonts w:ascii="Arial" w:hAnsi="Arial" w:cs="Arial"/>
                <w:b/>
                <w:color w:val="FFFFFF" w:themeColor="background1"/>
                <w:sz w:val="20"/>
                <w:szCs w:val="20"/>
              </w:rPr>
            </w:pPr>
            <w:r>
              <w:rPr>
                <w:rFonts w:ascii="Arial" w:hAnsi="Arial" w:cs="Arial"/>
                <w:b/>
                <w:color w:val="FFFFFF" w:themeColor="background1"/>
                <w:sz w:val="20"/>
                <w:szCs w:val="20"/>
              </w:rPr>
              <w:t>Data source(s)</w:t>
            </w:r>
          </w:p>
        </w:tc>
      </w:tr>
      <w:tr w:rsidR="009249CE" w:rsidTr="00776C4A">
        <w:trPr>
          <w:trHeight w:val="230"/>
        </w:trPr>
        <w:tc>
          <w:tcPr>
            <w:tcW w:w="903" w:type="pct"/>
            <w:vAlign w:val="center"/>
          </w:tcPr>
          <w:p w:rsidR="009249CE" w:rsidRPr="00D84CA1" w:rsidRDefault="009249CE" w:rsidP="00776C4A">
            <w:pPr>
              <w:spacing w:line="252" w:lineRule="auto"/>
              <w:rPr>
                <w:rFonts w:ascii="Arial" w:hAnsi="Arial" w:cs="Arial"/>
                <w:i/>
                <w:sz w:val="20"/>
                <w:szCs w:val="20"/>
              </w:rPr>
            </w:pPr>
            <w:r>
              <w:rPr>
                <w:rFonts w:ascii="Arial" w:hAnsi="Arial" w:cs="Arial"/>
                <w:i/>
                <w:sz w:val="20"/>
                <w:szCs w:val="20"/>
              </w:rPr>
              <w:t>Parameter 1</w:t>
            </w:r>
          </w:p>
        </w:tc>
        <w:tc>
          <w:tcPr>
            <w:tcW w:w="1550" w:type="pct"/>
            <w:vAlign w:val="center"/>
          </w:tcPr>
          <w:p w:rsidR="009249CE" w:rsidRDefault="009249CE" w:rsidP="00776C4A">
            <w:pPr>
              <w:spacing w:line="252" w:lineRule="auto"/>
              <w:rPr>
                <w:rFonts w:ascii="Arial" w:hAnsi="Arial" w:cs="Arial"/>
                <w:b/>
                <w:sz w:val="20"/>
                <w:szCs w:val="20"/>
              </w:rPr>
            </w:pPr>
          </w:p>
        </w:tc>
        <w:tc>
          <w:tcPr>
            <w:tcW w:w="1457" w:type="pct"/>
            <w:vAlign w:val="center"/>
          </w:tcPr>
          <w:p w:rsidR="009249CE" w:rsidRDefault="009249CE" w:rsidP="00776C4A">
            <w:pPr>
              <w:spacing w:line="252" w:lineRule="auto"/>
              <w:rPr>
                <w:rFonts w:ascii="Arial" w:hAnsi="Arial" w:cs="Arial"/>
                <w:b/>
                <w:sz w:val="20"/>
                <w:szCs w:val="20"/>
              </w:rPr>
            </w:pPr>
          </w:p>
        </w:tc>
        <w:tc>
          <w:tcPr>
            <w:tcW w:w="1090" w:type="pct"/>
            <w:vAlign w:val="center"/>
          </w:tcPr>
          <w:p w:rsidR="009249CE" w:rsidRDefault="009249CE" w:rsidP="00776C4A">
            <w:pPr>
              <w:spacing w:line="252" w:lineRule="auto"/>
              <w:rPr>
                <w:rFonts w:ascii="Arial" w:hAnsi="Arial" w:cs="Arial"/>
                <w:b/>
                <w:sz w:val="20"/>
                <w:szCs w:val="20"/>
              </w:rPr>
            </w:pPr>
          </w:p>
        </w:tc>
      </w:tr>
      <w:tr w:rsidR="009249CE" w:rsidTr="00776C4A">
        <w:trPr>
          <w:trHeight w:val="246"/>
        </w:trPr>
        <w:tc>
          <w:tcPr>
            <w:tcW w:w="903" w:type="pct"/>
            <w:vAlign w:val="center"/>
          </w:tcPr>
          <w:p w:rsidR="009249CE" w:rsidRPr="00D84CA1" w:rsidRDefault="009249CE" w:rsidP="00776C4A">
            <w:pPr>
              <w:spacing w:line="252" w:lineRule="auto"/>
              <w:rPr>
                <w:rFonts w:ascii="Arial" w:hAnsi="Arial" w:cs="Arial"/>
                <w:b/>
                <w:i/>
                <w:sz w:val="20"/>
                <w:szCs w:val="20"/>
              </w:rPr>
            </w:pPr>
            <w:r w:rsidRPr="00D84CA1">
              <w:rPr>
                <w:rFonts w:ascii="Arial" w:hAnsi="Arial" w:cs="Arial"/>
                <w:i/>
                <w:sz w:val="20"/>
                <w:szCs w:val="20"/>
              </w:rPr>
              <w:t>Parameter 2</w:t>
            </w:r>
          </w:p>
        </w:tc>
        <w:tc>
          <w:tcPr>
            <w:tcW w:w="1550" w:type="pct"/>
            <w:vAlign w:val="center"/>
          </w:tcPr>
          <w:p w:rsidR="009249CE" w:rsidRDefault="009249CE" w:rsidP="00776C4A">
            <w:pPr>
              <w:spacing w:line="252" w:lineRule="auto"/>
              <w:rPr>
                <w:rFonts w:ascii="Arial" w:hAnsi="Arial" w:cs="Arial"/>
                <w:b/>
                <w:sz w:val="20"/>
                <w:szCs w:val="20"/>
              </w:rPr>
            </w:pPr>
          </w:p>
        </w:tc>
        <w:tc>
          <w:tcPr>
            <w:tcW w:w="1457" w:type="pct"/>
            <w:vAlign w:val="center"/>
          </w:tcPr>
          <w:p w:rsidR="009249CE" w:rsidRDefault="009249CE" w:rsidP="00776C4A">
            <w:pPr>
              <w:spacing w:line="252" w:lineRule="auto"/>
              <w:rPr>
                <w:rFonts w:ascii="Arial" w:hAnsi="Arial" w:cs="Arial"/>
                <w:b/>
                <w:sz w:val="20"/>
                <w:szCs w:val="20"/>
              </w:rPr>
            </w:pPr>
          </w:p>
        </w:tc>
        <w:tc>
          <w:tcPr>
            <w:tcW w:w="1090" w:type="pct"/>
            <w:vAlign w:val="center"/>
          </w:tcPr>
          <w:p w:rsidR="009249CE" w:rsidRDefault="009249CE" w:rsidP="00776C4A">
            <w:pPr>
              <w:spacing w:line="252" w:lineRule="auto"/>
              <w:rPr>
                <w:rFonts w:ascii="Arial" w:hAnsi="Arial" w:cs="Arial"/>
                <w:b/>
                <w:sz w:val="20"/>
                <w:szCs w:val="20"/>
              </w:rPr>
            </w:pPr>
          </w:p>
        </w:tc>
      </w:tr>
      <w:tr w:rsidR="009249CE" w:rsidTr="00776C4A">
        <w:trPr>
          <w:trHeight w:val="246"/>
        </w:trPr>
        <w:tc>
          <w:tcPr>
            <w:tcW w:w="903" w:type="pct"/>
            <w:vAlign w:val="center"/>
          </w:tcPr>
          <w:p w:rsidR="009249CE" w:rsidRPr="00D84CA1" w:rsidRDefault="009249CE" w:rsidP="00776C4A">
            <w:pPr>
              <w:spacing w:line="252" w:lineRule="auto"/>
              <w:rPr>
                <w:rFonts w:ascii="Arial" w:hAnsi="Arial" w:cs="Arial"/>
                <w:b/>
                <w:i/>
                <w:sz w:val="20"/>
                <w:szCs w:val="20"/>
              </w:rPr>
            </w:pPr>
            <w:r w:rsidRPr="00D84CA1">
              <w:rPr>
                <w:rFonts w:ascii="Arial" w:hAnsi="Arial" w:cs="Arial"/>
                <w:i/>
                <w:sz w:val="20"/>
                <w:szCs w:val="20"/>
              </w:rPr>
              <w:lastRenderedPageBreak/>
              <w:t>Parameter 3</w:t>
            </w:r>
          </w:p>
        </w:tc>
        <w:tc>
          <w:tcPr>
            <w:tcW w:w="1550" w:type="pct"/>
            <w:vAlign w:val="center"/>
          </w:tcPr>
          <w:p w:rsidR="009249CE" w:rsidRDefault="009249CE" w:rsidP="00776C4A">
            <w:pPr>
              <w:spacing w:line="252" w:lineRule="auto"/>
              <w:rPr>
                <w:rFonts w:ascii="Arial" w:hAnsi="Arial" w:cs="Arial"/>
                <w:b/>
                <w:sz w:val="20"/>
                <w:szCs w:val="20"/>
              </w:rPr>
            </w:pPr>
          </w:p>
        </w:tc>
        <w:tc>
          <w:tcPr>
            <w:tcW w:w="1457" w:type="pct"/>
            <w:vAlign w:val="center"/>
          </w:tcPr>
          <w:p w:rsidR="009249CE" w:rsidRDefault="009249CE" w:rsidP="00776C4A">
            <w:pPr>
              <w:spacing w:line="252" w:lineRule="auto"/>
              <w:rPr>
                <w:rFonts w:ascii="Arial" w:hAnsi="Arial" w:cs="Arial"/>
                <w:b/>
                <w:sz w:val="20"/>
                <w:szCs w:val="20"/>
              </w:rPr>
            </w:pPr>
          </w:p>
        </w:tc>
        <w:tc>
          <w:tcPr>
            <w:tcW w:w="1090" w:type="pct"/>
            <w:vAlign w:val="center"/>
          </w:tcPr>
          <w:p w:rsidR="009249CE" w:rsidRDefault="009249CE" w:rsidP="00776C4A">
            <w:pPr>
              <w:spacing w:line="252" w:lineRule="auto"/>
              <w:rPr>
                <w:rFonts w:ascii="Arial" w:hAnsi="Arial" w:cs="Arial"/>
                <w:b/>
                <w:sz w:val="20"/>
                <w:szCs w:val="20"/>
              </w:rPr>
            </w:pPr>
          </w:p>
        </w:tc>
      </w:tr>
      <w:tr w:rsidR="009249CE" w:rsidTr="00776C4A">
        <w:trPr>
          <w:trHeight w:val="246"/>
        </w:trPr>
        <w:tc>
          <w:tcPr>
            <w:tcW w:w="903" w:type="pct"/>
            <w:vAlign w:val="center"/>
          </w:tcPr>
          <w:p w:rsidR="009249CE" w:rsidRPr="00D84CA1" w:rsidRDefault="009249CE" w:rsidP="00776C4A">
            <w:pPr>
              <w:spacing w:line="252" w:lineRule="auto"/>
              <w:rPr>
                <w:rFonts w:ascii="Arial" w:hAnsi="Arial" w:cs="Arial"/>
                <w:b/>
                <w:i/>
                <w:sz w:val="20"/>
                <w:szCs w:val="20"/>
              </w:rPr>
            </w:pPr>
            <w:r w:rsidRPr="00D84CA1">
              <w:rPr>
                <w:rFonts w:ascii="Arial" w:hAnsi="Arial" w:cs="Arial"/>
                <w:i/>
                <w:sz w:val="20"/>
                <w:szCs w:val="20"/>
              </w:rPr>
              <w:t>Parameter…</w:t>
            </w:r>
          </w:p>
        </w:tc>
        <w:tc>
          <w:tcPr>
            <w:tcW w:w="1550" w:type="pct"/>
            <w:vAlign w:val="center"/>
          </w:tcPr>
          <w:p w:rsidR="009249CE" w:rsidRDefault="009249CE" w:rsidP="00776C4A">
            <w:pPr>
              <w:spacing w:line="252" w:lineRule="auto"/>
              <w:rPr>
                <w:rFonts w:ascii="Arial" w:hAnsi="Arial" w:cs="Arial"/>
                <w:b/>
                <w:sz w:val="20"/>
                <w:szCs w:val="20"/>
              </w:rPr>
            </w:pPr>
          </w:p>
        </w:tc>
        <w:tc>
          <w:tcPr>
            <w:tcW w:w="1457" w:type="pct"/>
            <w:vAlign w:val="center"/>
          </w:tcPr>
          <w:p w:rsidR="009249CE" w:rsidRDefault="009249CE" w:rsidP="00776C4A">
            <w:pPr>
              <w:spacing w:line="252" w:lineRule="auto"/>
              <w:rPr>
                <w:rFonts w:ascii="Arial" w:hAnsi="Arial" w:cs="Arial"/>
                <w:b/>
                <w:sz w:val="20"/>
                <w:szCs w:val="20"/>
              </w:rPr>
            </w:pPr>
          </w:p>
        </w:tc>
        <w:tc>
          <w:tcPr>
            <w:tcW w:w="1090" w:type="pct"/>
            <w:vAlign w:val="center"/>
          </w:tcPr>
          <w:p w:rsidR="009249CE" w:rsidRDefault="009249CE" w:rsidP="00776C4A">
            <w:pPr>
              <w:spacing w:line="252" w:lineRule="auto"/>
              <w:rPr>
                <w:rFonts w:ascii="Arial" w:hAnsi="Arial" w:cs="Arial"/>
                <w:b/>
                <w:sz w:val="20"/>
                <w:szCs w:val="20"/>
              </w:rPr>
            </w:pPr>
          </w:p>
        </w:tc>
      </w:tr>
    </w:tbl>
    <w:p w:rsidR="00F06F3C" w:rsidRDefault="00F06F3C" w:rsidP="009249CE">
      <w:pPr>
        <w:spacing w:after="0" w:line="252" w:lineRule="auto"/>
        <w:rPr>
          <w:rFonts w:ascii="Arial" w:hAnsi="Arial" w:cs="Arial"/>
          <w:b/>
          <w:sz w:val="20"/>
          <w:szCs w:val="20"/>
        </w:rPr>
      </w:pPr>
    </w:p>
    <w:p w:rsidR="009249CE" w:rsidRDefault="009249CE" w:rsidP="009249CE">
      <w:pPr>
        <w:spacing w:after="0" w:line="252" w:lineRule="auto"/>
        <w:rPr>
          <w:rFonts w:ascii="Arial" w:hAnsi="Arial" w:cs="Arial"/>
          <w:b/>
          <w:sz w:val="20"/>
          <w:szCs w:val="20"/>
        </w:rPr>
      </w:pPr>
      <w:r>
        <w:rPr>
          <w:rFonts w:ascii="Arial" w:hAnsi="Arial" w:cs="Arial"/>
          <w:b/>
          <w:sz w:val="20"/>
          <w:szCs w:val="20"/>
        </w:rPr>
        <w:t>Ex-ante methodology (if applicable)</w:t>
      </w:r>
    </w:p>
    <w:p w:rsidR="009249CE" w:rsidRPr="009445E8" w:rsidRDefault="009249CE" w:rsidP="009249CE">
      <w:pPr>
        <w:spacing w:after="0" w:line="252" w:lineRule="auto"/>
        <w:rPr>
          <w:rFonts w:ascii="Arial" w:hAnsi="Arial" w:cs="Arial"/>
          <w:sz w:val="20"/>
          <w:szCs w:val="20"/>
        </w:rPr>
      </w:pPr>
      <w:r w:rsidRPr="009445E8">
        <w:rPr>
          <w:rFonts w:ascii="Arial" w:hAnsi="Arial" w:cs="Arial"/>
          <w:sz w:val="20"/>
          <w:szCs w:val="20"/>
        </w:rPr>
        <w:t>(Reference: Chapter 9)</w:t>
      </w:r>
    </w:p>
    <w:p w:rsidR="009249CE" w:rsidRDefault="009249CE" w:rsidP="009249CE">
      <w:pPr>
        <w:spacing w:after="0" w:line="252" w:lineRule="auto"/>
        <w:rPr>
          <w:rFonts w:ascii="Arial" w:hAnsi="Arial" w:cs="Arial"/>
          <w:b/>
          <w:sz w:val="20"/>
          <w:szCs w:val="20"/>
        </w:rPr>
      </w:pPr>
    </w:p>
    <w:tbl>
      <w:tblPr>
        <w:tblStyle w:val="TableGrid"/>
        <w:tblW w:w="9648" w:type="dxa"/>
        <w:tblLook w:val="04A0" w:firstRow="1" w:lastRow="0" w:firstColumn="1" w:lastColumn="0" w:noHBand="0" w:noVBand="1"/>
      </w:tblPr>
      <w:tblGrid>
        <w:gridCol w:w="4698"/>
        <w:gridCol w:w="4950"/>
      </w:tblGrid>
      <w:tr w:rsidR="009249CE" w:rsidRPr="009445E8" w:rsidTr="00776C4A">
        <w:tc>
          <w:tcPr>
            <w:tcW w:w="4698" w:type="dxa"/>
            <w:shd w:val="clear" w:color="auto" w:fill="4F81BD" w:themeFill="accent1"/>
            <w:vAlign w:val="center"/>
          </w:tcPr>
          <w:p w:rsidR="009249CE" w:rsidRPr="009445E8" w:rsidRDefault="009249CE" w:rsidP="00776C4A">
            <w:pPr>
              <w:spacing w:line="252" w:lineRule="auto"/>
              <w:rPr>
                <w:rFonts w:ascii="Arial" w:hAnsi="Arial" w:cs="Arial"/>
                <w:color w:val="FFFFFF" w:themeColor="background1"/>
                <w:sz w:val="20"/>
                <w:szCs w:val="20"/>
              </w:rPr>
            </w:pPr>
            <w:r w:rsidRPr="009445E8">
              <w:rPr>
                <w:rFonts w:ascii="Arial" w:hAnsi="Arial" w:cs="Arial"/>
                <w:b/>
                <w:color w:val="FFFFFF" w:themeColor="background1"/>
                <w:sz w:val="20"/>
                <w:szCs w:val="20"/>
              </w:rPr>
              <w:t>Reporting requirement</w:t>
            </w:r>
          </w:p>
        </w:tc>
        <w:tc>
          <w:tcPr>
            <w:tcW w:w="4950" w:type="dxa"/>
            <w:shd w:val="clear" w:color="auto" w:fill="4F81BD" w:themeFill="accent1"/>
            <w:vAlign w:val="center"/>
          </w:tcPr>
          <w:p w:rsidR="009249CE" w:rsidRPr="009445E8" w:rsidRDefault="009249CE" w:rsidP="00776C4A">
            <w:pPr>
              <w:rPr>
                <w:color w:val="FFFFFF" w:themeColor="background1"/>
              </w:rPr>
            </w:pPr>
            <w:r w:rsidRPr="009445E8">
              <w:rPr>
                <w:rFonts w:ascii="Arial" w:hAnsi="Arial" w:cs="Arial"/>
                <w:b/>
                <w:color w:val="FFFFFF" w:themeColor="background1"/>
                <w:sz w:val="20"/>
                <w:szCs w:val="20"/>
              </w:rPr>
              <w:t>Response</w:t>
            </w:r>
          </w:p>
        </w:tc>
      </w:tr>
      <w:tr w:rsidR="009249CE" w:rsidRPr="007F132B" w:rsidTr="00776C4A">
        <w:tc>
          <w:tcPr>
            <w:tcW w:w="4698" w:type="dxa"/>
            <w:vAlign w:val="center"/>
          </w:tcPr>
          <w:p w:rsidR="009249CE" w:rsidRDefault="009249CE" w:rsidP="00776C4A">
            <w:pPr>
              <w:spacing w:line="252" w:lineRule="auto"/>
              <w:rPr>
                <w:rFonts w:ascii="Arial" w:hAnsi="Arial" w:cs="Arial"/>
                <w:sz w:val="20"/>
                <w:szCs w:val="20"/>
              </w:rPr>
            </w:pPr>
            <w:r>
              <w:rPr>
                <w:rFonts w:ascii="Arial" w:hAnsi="Arial" w:cs="Arial"/>
                <w:sz w:val="20"/>
                <w:szCs w:val="20"/>
              </w:rPr>
              <w:t xml:space="preserve">Description of the policy scenario (i.e., a description of </w:t>
            </w:r>
            <w:r w:rsidRPr="00B80CD4">
              <w:rPr>
                <w:rFonts w:ascii="Arial" w:hAnsi="Arial" w:cs="Arial"/>
                <w:sz w:val="20"/>
                <w:szCs w:val="20"/>
              </w:rPr>
              <w:t xml:space="preserve">the events or conditions most likely to occur in the </w:t>
            </w:r>
            <w:r>
              <w:rPr>
                <w:rFonts w:ascii="Arial" w:hAnsi="Arial" w:cs="Arial"/>
                <w:sz w:val="20"/>
                <w:szCs w:val="20"/>
              </w:rPr>
              <w:t>presence</w:t>
            </w:r>
            <w:r w:rsidRPr="00B80CD4">
              <w:rPr>
                <w:rFonts w:ascii="Arial" w:hAnsi="Arial" w:cs="Arial"/>
                <w:sz w:val="20"/>
                <w:szCs w:val="20"/>
              </w:rPr>
              <w:t xml:space="preserve"> of the policy or action</w:t>
            </w:r>
            <w:r>
              <w:rPr>
                <w:rFonts w:ascii="Arial" w:hAnsi="Arial" w:cs="Arial"/>
                <w:sz w:val="20"/>
                <w:szCs w:val="20"/>
              </w:rPr>
              <w:t>)</w:t>
            </w:r>
          </w:p>
        </w:tc>
        <w:tc>
          <w:tcPr>
            <w:tcW w:w="4950"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c>
          <w:tcPr>
            <w:tcW w:w="4698" w:type="dxa"/>
            <w:vAlign w:val="center"/>
          </w:tcPr>
          <w:p w:rsidR="009249CE" w:rsidRPr="00825626" w:rsidRDefault="009249CE" w:rsidP="00776C4A">
            <w:pPr>
              <w:spacing w:line="252" w:lineRule="auto"/>
              <w:rPr>
                <w:rFonts w:ascii="Arial" w:hAnsi="Arial" w:cs="Arial"/>
                <w:color w:val="000000" w:themeColor="text1"/>
                <w:sz w:val="20"/>
                <w:szCs w:val="20"/>
              </w:rPr>
            </w:pPr>
            <w:r w:rsidRPr="00825626">
              <w:rPr>
                <w:rFonts w:ascii="Arial" w:hAnsi="Arial" w:cs="Arial"/>
                <w:sz w:val="20"/>
                <w:szCs w:val="20"/>
              </w:rPr>
              <w:t xml:space="preserve">The methodology </w:t>
            </w:r>
            <w:r w:rsidRPr="007A5FC7">
              <w:rPr>
                <w:rFonts w:ascii="Arial" w:hAnsi="Arial" w:cs="Arial"/>
                <w:sz w:val="20"/>
                <w:szCs w:val="20"/>
              </w:rPr>
              <w:t xml:space="preserve">and assumptions </w:t>
            </w:r>
            <w:r w:rsidRPr="00825626">
              <w:rPr>
                <w:rFonts w:ascii="Arial" w:hAnsi="Arial" w:cs="Arial"/>
                <w:sz w:val="20"/>
                <w:szCs w:val="20"/>
              </w:rPr>
              <w:t>used to estimate policy scenario emissions, including t</w:t>
            </w:r>
            <w:r w:rsidRPr="00825626">
              <w:rPr>
                <w:rFonts w:ascii="Arial" w:hAnsi="Arial" w:cs="Arial"/>
                <w:color w:val="000000" w:themeColor="text1"/>
                <w:sz w:val="20"/>
                <w:szCs w:val="20"/>
              </w:rPr>
              <w:t xml:space="preserve">he emissions estimation method(s) </w:t>
            </w:r>
            <w:r>
              <w:rPr>
                <w:rFonts w:ascii="Arial" w:hAnsi="Arial" w:cs="Arial"/>
                <w:color w:val="000000" w:themeColor="text1"/>
                <w:sz w:val="20"/>
                <w:szCs w:val="20"/>
              </w:rPr>
              <w:t>(including any models) used</w:t>
            </w:r>
          </w:p>
        </w:tc>
        <w:tc>
          <w:tcPr>
            <w:tcW w:w="4950" w:type="dxa"/>
            <w:vAlign w:val="center"/>
          </w:tcPr>
          <w:p w:rsidR="009249CE" w:rsidRPr="007F132B" w:rsidRDefault="009249CE" w:rsidP="00776C4A">
            <w:pPr>
              <w:spacing w:line="252" w:lineRule="auto"/>
              <w:rPr>
                <w:rFonts w:ascii="Arial" w:hAnsi="Arial" w:cs="Arial"/>
                <w:sz w:val="20"/>
                <w:szCs w:val="20"/>
              </w:rPr>
            </w:pPr>
          </w:p>
        </w:tc>
      </w:tr>
      <w:tr w:rsidR="009249CE" w:rsidRPr="007F132B" w:rsidDel="00FE1240" w:rsidTr="00776C4A">
        <w:tc>
          <w:tcPr>
            <w:tcW w:w="4698" w:type="dxa"/>
            <w:vAlign w:val="center"/>
          </w:tcPr>
          <w:p w:rsidR="009249CE" w:rsidRPr="00A77AC0" w:rsidDel="00FE1240" w:rsidRDefault="009249CE" w:rsidP="00776C4A">
            <w:pPr>
              <w:spacing w:line="252" w:lineRule="auto"/>
              <w:rPr>
                <w:rFonts w:ascii="Arial" w:hAnsi="Arial" w:cs="Arial"/>
                <w:sz w:val="20"/>
                <w:szCs w:val="20"/>
              </w:rPr>
            </w:pPr>
            <w:r>
              <w:rPr>
                <w:rFonts w:ascii="Arial" w:hAnsi="Arial" w:cs="Arial"/>
                <w:sz w:val="20"/>
                <w:szCs w:val="20"/>
              </w:rPr>
              <w:t>A</w:t>
            </w:r>
            <w:r w:rsidRPr="00951670">
              <w:rPr>
                <w:rFonts w:ascii="Arial" w:hAnsi="Arial" w:cs="Arial"/>
                <w:sz w:val="20"/>
                <w:szCs w:val="20"/>
              </w:rPr>
              <w:t>ny potential</w:t>
            </w:r>
            <w:r>
              <w:rPr>
                <w:rFonts w:ascii="Arial" w:hAnsi="Arial" w:cs="Arial"/>
                <w:sz w:val="20"/>
                <w:szCs w:val="20"/>
              </w:rPr>
              <w:t xml:space="preserve"> interactions </w:t>
            </w:r>
            <w:r w:rsidRPr="00951670">
              <w:rPr>
                <w:rFonts w:ascii="Arial" w:hAnsi="Arial" w:cs="Arial"/>
                <w:sz w:val="20"/>
                <w:szCs w:val="20"/>
              </w:rPr>
              <w:t xml:space="preserve">with other </w:t>
            </w:r>
            <w:r>
              <w:rPr>
                <w:rFonts w:ascii="Arial" w:hAnsi="Arial" w:cs="Arial"/>
                <w:sz w:val="20"/>
                <w:szCs w:val="20"/>
              </w:rPr>
              <w:t>policies and actions, and w</w:t>
            </w:r>
            <w:r w:rsidRPr="00FE1240">
              <w:rPr>
                <w:rFonts w:ascii="Arial" w:hAnsi="Arial" w:cs="Arial"/>
                <w:sz w:val="20"/>
                <w:szCs w:val="20"/>
              </w:rPr>
              <w:t>hether and how poli</w:t>
            </w:r>
            <w:r>
              <w:rPr>
                <w:rFonts w:ascii="Arial" w:hAnsi="Arial" w:cs="Arial"/>
                <w:sz w:val="20"/>
                <w:szCs w:val="20"/>
              </w:rPr>
              <w:t>cy interactions were estimated</w:t>
            </w:r>
          </w:p>
        </w:tc>
        <w:tc>
          <w:tcPr>
            <w:tcW w:w="4950" w:type="dxa"/>
            <w:vAlign w:val="center"/>
          </w:tcPr>
          <w:p w:rsidR="009249CE" w:rsidRPr="007F132B" w:rsidDel="00FE1240" w:rsidRDefault="009249CE" w:rsidP="00776C4A">
            <w:pPr>
              <w:spacing w:line="252" w:lineRule="auto"/>
              <w:rPr>
                <w:rFonts w:ascii="Arial" w:hAnsi="Arial" w:cs="Arial"/>
                <w:sz w:val="20"/>
                <w:szCs w:val="20"/>
              </w:rPr>
            </w:pPr>
          </w:p>
        </w:tc>
      </w:tr>
      <w:tr w:rsidR="009249CE" w:rsidRPr="007F132B" w:rsidTr="00776C4A">
        <w:tc>
          <w:tcPr>
            <w:tcW w:w="4698" w:type="dxa"/>
            <w:vAlign w:val="center"/>
          </w:tcPr>
          <w:p w:rsidR="009249CE" w:rsidRPr="007F132B" w:rsidRDefault="00D201CA" w:rsidP="00D201CA">
            <w:pPr>
              <w:spacing w:line="252" w:lineRule="auto"/>
              <w:rPr>
                <w:rFonts w:ascii="Arial" w:hAnsi="Arial" w:cs="Arial"/>
                <w:sz w:val="20"/>
                <w:szCs w:val="20"/>
              </w:rPr>
            </w:pPr>
            <w:r>
              <w:rPr>
                <w:rFonts w:ascii="Arial" w:hAnsi="Arial" w:cs="Arial"/>
                <w:sz w:val="20"/>
                <w:szCs w:val="20"/>
              </w:rPr>
              <w:t xml:space="preserve">Any sources, </w:t>
            </w:r>
            <w:r w:rsidR="009249CE" w:rsidRPr="00497196">
              <w:rPr>
                <w:rFonts w:ascii="Arial" w:hAnsi="Arial" w:cs="Arial"/>
                <w:sz w:val="20"/>
                <w:szCs w:val="20"/>
              </w:rPr>
              <w:t>sinks</w:t>
            </w:r>
            <w:r>
              <w:rPr>
                <w:rFonts w:ascii="Arial" w:hAnsi="Arial" w:cs="Arial"/>
                <w:sz w:val="20"/>
                <w:szCs w:val="20"/>
              </w:rPr>
              <w:t>, greenhouse gases,</w:t>
            </w:r>
            <w:r w:rsidR="009249CE" w:rsidRPr="00497196">
              <w:rPr>
                <w:rFonts w:ascii="Arial" w:hAnsi="Arial" w:cs="Arial"/>
                <w:sz w:val="20"/>
                <w:szCs w:val="20"/>
              </w:rPr>
              <w:t xml:space="preserve"> or GHG effects in the GHG assessment boundary that have not been estimated in the policy scenario, with justification, and a qualitative description </w:t>
            </w:r>
            <w:r w:rsidR="009249CE">
              <w:rPr>
                <w:rFonts w:ascii="Arial" w:hAnsi="Arial" w:cs="Arial"/>
                <w:sz w:val="20"/>
                <w:szCs w:val="20"/>
              </w:rPr>
              <w:t xml:space="preserve">of </w:t>
            </w:r>
            <w:r>
              <w:rPr>
                <w:rFonts w:ascii="Arial" w:hAnsi="Arial" w:cs="Arial"/>
                <w:sz w:val="20"/>
                <w:szCs w:val="20"/>
              </w:rPr>
              <w:t xml:space="preserve">the change to those sources, </w:t>
            </w:r>
            <w:r w:rsidR="009249CE" w:rsidRPr="00497196">
              <w:rPr>
                <w:rFonts w:ascii="Arial" w:hAnsi="Arial" w:cs="Arial"/>
                <w:sz w:val="20"/>
                <w:szCs w:val="20"/>
              </w:rPr>
              <w:t>sinks</w:t>
            </w:r>
            <w:r>
              <w:rPr>
                <w:rFonts w:ascii="Arial" w:hAnsi="Arial" w:cs="Arial"/>
                <w:sz w:val="20"/>
                <w:szCs w:val="20"/>
              </w:rPr>
              <w:t>, or gases</w:t>
            </w:r>
          </w:p>
        </w:tc>
        <w:tc>
          <w:tcPr>
            <w:tcW w:w="4950" w:type="dxa"/>
            <w:vAlign w:val="center"/>
          </w:tcPr>
          <w:p w:rsidR="009249CE" w:rsidRPr="007F132B" w:rsidRDefault="009249CE" w:rsidP="00776C4A">
            <w:pPr>
              <w:spacing w:line="252" w:lineRule="auto"/>
              <w:rPr>
                <w:rFonts w:ascii="Arial" w:hAnsi="Arial" w:cs="Arial"/>
                <w:sz w:val="20"/>
                <w:szCs w:val="20"/>
              </w:rPr>
            </w:pPr>
          </w:p>
        </w:tc>
      </w:tr>
      <w:tr w:rsidR="00AB4881" w:rsidRPr="007F132B" w:rsidTr="00776C4A">
        <w:tc>
          <w:tcPr>
            <w:tcW w:w="4698" w:type="dxa"/>
            <w:vAlign w:val="center"/>
          </w:tcPr>
          <w:p w:rsidR="00AB4881" w:rsidRDefault="00AB4881" w:rsidP="00D201CA">
            <w:pPr>
              <w:spacing w:line="252" w:lineRule="auto"/>
              <w:rPr>
                <w:rFonts w:ascii="Arial" w:hAnsi="Arial" w:cs="Arial"/>
                <w:sz w:val="20"/>
                <w:szCs w:val="20"/>
              </w:rPr>
            </w:pPr>
            <w:r>
              <w:rPr>
                <w:rFonts w:ascii="Arial" w:hAnsi="Arial" w:cs="Arial"/>
                <w:sz w:val="20"/>
                <w:szCs w:val="20"/>
              </w:rPr>
              <w:t>Additional references or sources (if applicable)</w:t>
            </w:r>
          </w:p>
        </w:tc>
        <w:tc>
          <w:tcPr>
            <w:tcW w:w="4950" w:type="dxa"/>
            <w:vAlign w:val="center"/>
          </w:tcPr>
          <w:p w:rsidR="00AB4881" w:rsidRPr="007F132B" w:rsidRDefault="00AB4881" w:rsidP="00776C4A">
            <w:pPr>
              <w:spacing w:line="252" w:lineRule="auto"/>
              <w:rPr>
                <w:rFonts w:ascii="Arial" w:hAnsi="Arial" w:cs="Arial"/>
                <w:sz w:val="20"/>
                <w:szCs w:val="20"/>
              </w:rPr>
            </w:pPr>
          </w:p>
        </w:tc>
      </w:tr>
    </w:tbl>
    <w:p w:rsidR="009249CE" w:rsidRDefault="009249CE" w:rsidP="009249CE">
      <w:pPr>
        <w:spacing w:after="0" w:line="252" w:lineRule="auto"/>
        <w:rPr>
          <w:rFonts w:ascii="Arial" w:hAnsi="Arial" w:cs="Arial"/>
          <w:b/>
          <w:sz w:val="20"/>
          <w:szCs w:val="20"/>
        </w:rPr>
      </w:pPr>
    </w:p>
    <w:p w:rsidR="009249CE" w:rsidRDefault="009249CE" w:rsidP="009249CE">
      <w:pPr>
        <w:spacing w:after="0" w:line="252" w:lineRule="auto"/>
        <w:rPr>
          <w:rFonts w:ascii="Arial" w:hAnsi="Arial" w:cs="Arial"/>
          <w:b/>
          <w:sz w:val="20"/>
          <w:szCs w:val="20"/>
        </w:rPr>
      </w:pPr>
      <w:r w:rsidRPr="00874082">
        <w:rPr>
          <w:rFonts w:ascii="Arial" w:hAnsi="Arial" w:cs="Arial"/>
          <w:b/>
          <w:sz w:val="20"/>
          <w:szCs w:val="20"/>
        </w:rPr>
        <w:t xml:space="preserve">Key parameters </w:t>
      </w:r>
      <w:r>
        <w:rPr>
          <w:rFonts w:ascii="Arial" w:hAnsi="Arial" w:cs="Arial"/>
          <w:b/>
          <w:sz w:val="20"/>
          <w:szCs w:val="20"/>
        </w:rPr>
        <w:t>used to estimate</w:t>
      </w:r>
      <w:r w:rsidRPr="00874082">
        <w:rPr>
          <w:rFonts w:ascii="Arial" w:hAnsi="Arial" w:cs="Arial"/>
          <w:b/>
          <w:sz w:val="20"/>
          <w:szCs w:val="20"/>
        </w:rPr>
        <w:t xml:space="preserve"> </w:t>
      </w:r>
      <w:r>
        <w:rPr>
          <w:rFonts w:ascii="Arial" w:hAnsi="Arial" w:cs="Arial"/>
          <w:b/>
          <w:sz w:val="20"/>
          <w:szCs w:val="20"/>
        </w:rPr>
        <w:t>ex-ante policy scenario</w:t>
      </w:r>
      <w:r w:rsidRPr="00874082">
        <w:rPr>
          <w:rFonts w:ascii="Arial" w:hAnsi="Arial" w:cs="Arial"/>
          <w:b/>
          <w:sz w:val="20"/>
          <w:szCs w:val="20"/>
        </w:rPr>
        <w:t xml:space="preserve"> </w:t>
      </w:r>
      <w:r>
        <w:rPr>
          <w:rFonts w:ascii="Arial" w:hAnsi="Arial" w:cs="Arial"/>
          <w:b/>
          <w:sz w:val="20"/>
          <w:szCs w:val="20"/>
        </w:rPr>
        <w:t>emissions (including activity data, emission factors, and GWP values) (if applicable)</w:t>
      </w:r>
    </w:p>
    <w:p w:rsidR="009249CE" w:rsidRPr="009445E8" w:rsidRDefault="009249CE" w:rsidP="009249CE">
      <w:pPr>
        <w:spacing w:after="0" w:line="252" w:lineRule="auto"/>
        <w:rPr>
          <w:rFonts w:ascii="Arial" w:hAnsi="Arial" w:cs="Arial"/>
          <w:sz w:val="20"/>
          <w:szCs w:val="20"/>
        </w:rPr>
      </w:pPr>
      <w:r w:rsidRPr="009445E8">
        <w:rPr>
          <w:rFonts w:ascii="Arial" w:hAnsi="Arial" w:cs="Arial"/>
          <w:sz w:val="20"/>
          <w:szCs w:val="20"/>
        </w:rPr>
        <w:t>(Reference: Chapter 9)</w:t>
      </w:r>
    </w:p>
    <w:p w:rsidR="009249CE" w:rsidRDefault="009249CE" w:rsidP="009249CE">
      <w:pPr>
        <w:spacing w:after="0" w:line="252" w:lineRule="auto"/>
        <w:rPr>
          <w:rFonts w:ascii="Arial" w:hAnsi="Arial" w:cs="Arial"/>
          <w:b/>
          <w:sz w:val="20"/>
          <w:szCs w:val="20"/>
        </w:rPr>
      </w:pPr>
    </w:p>
    <w:tbl>
      <w:tblPr>
        <w:tblStyle w:val="TableGrid"/>
        <w:tblW w:w="5000" w:type="pct"/>
        <w:tblLook w:val="04A0" w:firstRow="1" w:lastRow="0" w:firstColumn="1" w:lastColumn="0" w:noHBand="0" w:noVBand="1"/>
      </w:tblPr>
      <w:tblGrid>
        <w:gridCol w:w="1729"/>
        <w:gridCol w:w="2969"/>
        <w:gridCol w:w="2880"/>
        <w:gridCol w:w="1998"/>
      </w:tblGrid>
      <w:tr w:rsidR="009249CE" w:rsidTr="00776C4A">
        <w:trPr>
          <w:trHeight w:val="1490"/>
        </w:trPr>
        <w:tc>
          <w:tcPr>
            <w:tcW w:w="903" w:type="pct"/>
            <w:shd w:val="clear" w:color="auto" w:fill="4F81BD" w:themeFill="accent1"/>
            <w:vAlign w:val="center"/>
          </w:tcPr>
          <w:p w:rsidR="009249CE" w:rsidRPr="00BE578C" w:rsidRDefault="009249CE" w:rsidP="00776C4A">
            <w:pPr>
              <w:spacing w:line="252" w:lineRule="auto"/>
              <w:rPr>
                <w:rFonts w:ascii="Arial" w:hAnsi="Arial" w:cs="Arial"/>
                <w:b/>
                <w:color w:val="FFFFFF" w:themeColor="background1"/>
                <w:sz w:val="20"/>
                <w:szCs w:val="20"/>
              </w:rPr>
            </w:pPr>
            <w:r w:rsidRPr="00BE578C">
              <w:rPr>
                <w:rFonts w:ascii="Arial" w:hAnsi="Arial" w:cs="Arial"/>
                <w:b/>
                <w:color w:val="FFFFFF" w:themeColor="background1"/>
                <w:sz w:val="20"/>
                <w:szCs w:val="20"/>
              </w:rPr>
              <w:t>Parameter</w:t>
            </w:r>
          </w:p>
        </w:tc>
        <w:tc>
          <w:tcPr>
            <w:tcW w:w="1550" w:type="pct"/>
            <w:shd w:val="clear" w:color="auto" w:fill="4F81BD" w:themeFill="accent1"/>
            <w:vAlign w:val="center"/>
          </w:tcPr>
          <w:p w:rsidR="009249CE" w:rsidRPr="00BE578C" w:rsidRDefault="009249CE" w:rsidP="00776C4A">
            <w:pPr>
              <w:spacing w:line="252" w:lineRule="auto"/>
              <w:rPr>
                <w:rFonts w:ascii="Arial" w:hAnsi="Arial" w:cs="Arial"/>
                <w:b/>
                <w:color w:val="FFFFFF" w:themeColor="background1"/>
                <w:sz w:val="20"/>
                <w:szCs w:val="20"/>
              </w:rPr>
            </w:pPr>
            <w:r>
              <w:rPr>
                <w:rFonts w:ascii="Arial" w:hAnsi="Arial" w:cs="Arial"/>
                <w:b/>
                <w:color w:val="FFFFFF" w:themeColor="background1"/>
                <w:sz w:val="20"/>
                <w:szCs w:val="20"/>
              </w:rPr>
              <w:t>Policy scenario v</w:t>
            </w:r>
            <w:r w:rsidRPr="00BE578C">
              <w:rPr>
                <w:rFonts w:ascii="Arial" w:hAnsi="Arial" w:cs="Arial"/>
                <w:b/>
                <w:color w:val="FFFFFF" w:themeColor="background1"/>
                <w:sz w:val="20"/>
                <w:szCs w:val="20"/>
              </w:rPr>
              <w:t>alue</w:t>
            </w:r>
            <w:r>
              <w:rPr>
                <w:rFonts w:ascii="Arial" w:hAnsi="Arial" w:cs="Arial"/>
                <w:b/>
                <w:color w:val="FFFFFF" w:themeColor="background1"/>
                <w:sz w:val="20"/>
                <w:szCs w:val="20"/>
              </w:rPr>
              <w:t>(s) applied over the GHG assessment period</w:t>
            </w:r>
          </w:p>
        </w:tc>
        <w:tc>
          <w:tcPr>
            <w:tcW w:w="1504" w:type="pct"/>
            <w:shd w:val="clear" w:color="auto" w:fill="4F81BD" w:themeFill="accent1"/>
            <w:vAlign w:val="center"/>
          </w:tcPr>
          <w:p w:rsidR="009249CE" w:rsidRPr="00BE578C" w:rsidRDefault="009249CE" w:rsidP="00776C4A">
            <w:pPr>
              <w:spacing w:line="252"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Methodology and </w:t>
            </w:r>
            <w:r w:rsidRPr="00BE578C">
              <w:rPr>
                <w:rFonts w:ascii="Arial" w:hAnsi="Arial" w:cs="Arial"/>
                <w:b/>
                <w:color w:val="FFFFFF" w:themeColor="background1"/>
                <w:sz w:val="20"/>
                <w:szCs w:val="20"/>
              </w:rPr>
              <w:t>assumptions</w:t>
            </w:r>
            <w:r>
              <w:rPr>
                <w:rFonts w:ascii="Arial" w:hAnsi="Arial" w:cs="Arial"/>
                <w:b/>
                <w:color w:val="FFFFFF" w:themeColor="background1"/>
                <w:sz w:val="20"/>
                <w:szCs w:val="20"/>
              </w:rPr>
              <w:t xml:space="preserve"> to estimate value(s)</w:t>
            </w:r>
          </w:p>
        </w:tc>
        <w:tc>
          <w:tcPr>
            <w:tcW w:w="1043" w:type="pct"/>
            <w:shd w:val="clear" w:color="auto" w:fill="4F81BD" w:themeFill="accent1"/>
            <w:vAlign w:val="center"/>
          </w:tcPr>
          <w:p w:rsidR="009249CE" w:rsidRDefault="009249CE" w:rsidP="00776C4A">
            <w:pPr>
              <w:spacing w:line="252" w:lineRule="auto"/>
              <w:rPr>
                <w:rFonts w:ascii="Arial" w:hAnsi="Arial" w:cs="Arial"/>
                <w:b/>
                <w:color w:val="FFFFFF" w:themeColor="background1"/>
                <w:sz w:val="20"/>
                <w:szCs w:val="20"/>
              </w:rPr>
            </w:pPr>
            <w:r>
              <w:rPr>
                <w:rFonts w:ascii="Arial" w:hAnsi="Arial" w:cs="Arial"/>
                <w:b/>
                <w:color w:val="FFFFFF" w:themeColor="background1"/>
                <w:sz w:val="20"/>
                <w:szCs w:val="20"/>
              </w:rPr>
              <w:t>Data source(s)</w:t>
            </w:r>
          </w:p>
        </w:tc>
      </w:tr>
      <w:tr w:rsidR="009249CE" w:rsidTr="00776C4A">
        <w:trPr>
          <w:trHeight w:val="230"/>
        </w:trPr>
        <w:tc>
          <w:tcPr>
            <w:tcW w:w="903" w:type="pct"/>
            <w:vAlign w:val="center"/>
          </w:tcPr>
          <w:p w:rsidR="009249CE" w:rsidRPr="00D84CA1" w:rsidRDefault="009249CE" w:rsidP="00776C4A">
            <w:pPr>
              <w:spacing w:line="252" w:lineRule="auto"/>
              <w:rPr>
                <w:rFonts w:ascii="Arial" w:hAnsi="Arial" w:cs="Arial"/>
                <w:i/>
                <w:sz w:val="20"/>
                <w:szCs w:val="20"/>
              </w:rPr>
            </w:pPr>
            <w:r>
              <w:rPr>
                <w:rFonts w:ascii="Arial" w:hAnsi="Arial" w:cs="Arial"/>
                <w:i/>
                <w:sz w:val="20"/>
                <w:szCs w:val="20"/>
              </w:rPr>
              <w:t>Parameter 1</w:t>
            </w:r>
          </w:p>
        </w:tc>
        <w:tc>
          <w:tcPr>
            <w:tcW w:w="1550" w:type="pct"/>
            <w:vAlign w:val="center"/>
          </w:tcPr>
          <w:p w:rsidR="009249CE" w:rsidRDefault="009249CE" w:rsidP="00776C4A">
            <w:pPr>
              <w:spacing w:line="252" w:lineRule="auto"/>
              <w:rPr>
                <w:rFonts w:ascii="Arial" w:hAnsi="Arial" w:cs="Arial"/>
                <w:b/>
                <w:sz w:val="20"/>
                <w:szCs w:val="20"/>
              </w:rPr>
            </w:pPr>
          </w:p>
        </w:tc>
        <w:tc>
          <w:tcPr>
            <w:tcW w:w="1504" w:type="pct"/>
            <w:vAlign w:val="center"/>
          </w:tcPr>
          <w:p w:rsidR="009249CE" w:rsidRDefault="009249CE" w:rsidP="00776C4A">
            <w:pPr>
              <w:spacing w:line="252" w:lineRule="auto"/>
              <w:rPr>
                <w:rFonts w:ascii="Arial" w:hAnsi="Arial" w:cs="Arial"/>
                <w:b/>
                <w:sz w:val="20"/>
                <w:szCs w:val="20"/>
              </w:rPr>
            </w:pPr>
          </w:p>
        </w:tc>
        <w:tc>
          <w:tcPr>
            <w:tcW w:w="1043" w:type="pct"/>
            <w:vAlign w:val="center"/>
          </w:tcPr>
          <w:p w:rsidR="009249CE" w:rsidRDefault="009249CE" w:rsidP="00776C4A">
            <w:pPr>
              <w:spacing w:line="252" w:lineRule="auto"/>
              <w:rPr>
                <w:rFonts w:ascii="Arial" w:hAnsi="Arial" w:cs="Arial"/>
                <w:b/>
                <w:sz w:val="20"/>
                <w:szCs w:val="20"/>
              </w:rPr>
            </w:pPr>
          </w:p>
        </w:tc>
      </w:tr>
      <w:tr w:rsidR="009249CE" w:rsidTr="00776C4A">
        <w:trPr>
          <w:trHeight w:val="246"/>
        </w:trPr>
        <w:tc>
          <w:tcPr>
            <w:tcW w:w="903" w:type="pct"/>
            <w:vAlign w:val="center"/>
          </w:tcPr>
          <w:p w:rsidR="009249CE" w:rsidRPr="00D84CA1" w:rsidRDefault="009249CE" w:rsidP="00776C4A">
            <w:pPr>
              <w:spacing w:line="252" w:lineRule="auto"/>
              <w:rPr>
                <w:rFonts w:ascii="Arial" w:hAnsi="Arial" w:cs="Arial"/>
                <w:b/>
                <w:i/>
                <w:sz w:val="20"/>
                <w:szCs w:val="20"/>
              </w:rPr>
            </w:pPr>
            <w:r w:rsidRPr="00D84CA1">
              <w:rPr>
                <w:rFonts w:ascii="Arial" w:hAnsi="Arial" w:cs="Arial"/>
                <w:i/>
                <w:sz w:val="20"/>
                <w:szCs w:val="20"/>
              </w:rPr>
              <w:t>Parameter 2</w:t>
            </w:r>
          </w:p>
        </w:tc>
        <w:tc>
          <w:tcPr>
            <w:tcW w:w="1550" w:type="pct"/>
            <w:vAlign w:val="center"/>
          </w:tcPr>
          <w:p w:rsidR="009249CE" w:rsidRDefault="009249CE" w:rsidP="00776C4A">
            <w:pPr>
              <w:spacing w:line="252" w:lineRule="auto"/>
              <w:rPr>
                <w:rFonts w:ascii="Arial" w:hAnsi="Arial" w:cs="Arial"/>
                <w:b/>
                <w:sz w:val="20"/>
                <w:szCs w:val="20"/>
              </w:rPr>
            </w:pPr>
          </w:p>
        </w:tc>
        <w:tc>
          <w:tcPr>
            <w:tcW w:w="1504" w:type="pct"/>
            <w:vAlign w:val="center"/>
          </w:tcPr>
          <w:p w:rsidR="009249CE" w:rsidRDefault="009249CE" w:rsidP="00776C4A">
            <w:pPr>
              <w:spacing w:line="252" w:lineRule="auto"/>
              <w:rPr>
                <w:rFonts w:ascii="Arial" w:hAnsi="Arial" w:cs="Arial"/>
                <w:b/>
                <w:sz w:val="20"/>
                <w:szCs w:val="20"/>
              </w:rPr>
            </w:pPr>
          </w:p>
        </w:tc>
        <w:tc>
          <w:tcPr>
            <w:tcW w:w="1043" w:type="pct"/>
            <w:vAlign w:val="center"/>
          </w:tcPr>
          <w:p w:rsidR="009249CE" w:rsidRDefault="009249CE" w:rsidP="00776C4A">
            <w:pPr>
              <w:spacing w:line="252" w:lineRule="auto"/>
              <w:rPr>
                <w:rFonts w:ascii="Arial" w:hAnsi="Arial" w:cs="Arial"/>
                <w:b/>
                <w:sz w:val="20"/>
                <w:szCs w:val="20"/>
              </w:rPr>
            </w:pPr>
          </w:p>
        </w:tc>
      </w:tr>
      <w:tr w:rsidR="009249CE" w:rsidTr="00776C4A">
        <w:trPr>
          <w:trHeight w:val="246"/>
        </w:trPr>
        <w:tc>
          <w:tcPr>
            <w:tcW w:w="903" w:type="pct"/>
            <w:vAlign w:val="center"/>
          </w:tcPr>
          <w:p w:rsidR="009249CE" w:rsidRPr="00D84CA1" w:rsidRDefault="009249CE" w:rsidP="00776C4A">
            <w:pPr>
              <w:spacing w:line="252" w:lineRule="auto"/>
              <w:rPr>
                <w:rFonts w:ascii="Arial" w:hAnsi="Arial" w:cs="Arial"/>
                <w:b/>
                <w:i/>
                <w:sz w:val="20"/>
                <w:szCs w:val="20"/>
              </w:rPr>
            </w:pPr>
            <w:r w:rsidRPr="00D84CA1">
              <w:rPr>
                <w:rFonts w:ascii="Arial" w:hAnsi="Arial" w:cs="Arial"/>
                <w:i/>
                <w:sz w:val="20"/>
                <w:szCs w:val="20"/>
              </w:rPr>
              <w:t>Parameter 3</w:t>
            </w:r>
          </w:p>
        </w:tc>
        <w:tc>
          <w:tcPr>
            <w:tcW w:w="1550" w:type="pct"/>
            <w:vAlign w:val="center"/>
          </w:tcPr>
          <w:p w:rsidR="009249CE" w:rsidRDefault="009249CE" w:rsidP="00776C4A">
            <w:pPr>
              <w:spacing w:line="252" w:lineRule="auto"/>
              <w:rPr>
                <w:rFonts w:ascii="Arial" w:hAnsi="Arial" w:cs="Arial"/>
                <w:b/>
                <w:sz w:val="20"/>
                <w:szCs w:val="20"/>
              </w:rPr>
            </w:pPr>
          </w:p>
        </w:tc>
        <w:tc>
          <w:tcPr>
            <w:tcW w:w="1504" w:type="pct"/>
            <w:vAlign w:val="center"/>
          </w:tcPr>
          <w:p w:rsidR="009249CE" w:rsidRDefault="009249CE" w:rsidP="00776C4A">
            <w:pPr>
              <w:spacing w:line="252" w:lineRule="auto"/>
              <w:rPr>
                <w:rFonts w:ascii="Arial" w:hAnsi="Arial" w:cs="Arial"/>
                <w:b/>
                <w:sz w:val="20"/>
                <w:szCs w:val="20"/>
              </w:rPr>
            </w:pPr>
          </w:p>
        </w:tc>
        <w:tc>
          <w:tcPr>
            <w:tcW w:w="1043" w:type="pct"/>
            <w:vAlign w:val="center"/>
          </w:tcPr>
          <w:p w:rsidR="009249CE" w:rsidRDefault="009249CE" w:rsidP="00776C4A">
            <w:pPr>
              <w:spacing w:line="252" w:lineRule="auto"/>
              <w:rPr>
                <w:rFonts w:ascii="Arial" w:hAnsi="Arial" w:cs="Arial"/>
                <w:b/>
                <w:sz w:val="20"/>
                <w:szCs w:val="20"/>
              </w:rPr>
            </w:pPr>
          </w:p>
        </w:tc>
      </w:tr>
      <w:tr w:rsidR="009249CE" w:rsidTr="00776C4A">
        <w:trPr>
          <w:trHeight w:val="246"/>
        </w:trPr>
        <w:tc>
          <w:tcPr>
            <w:tcW w:w="903" w:type="pct"/>
            <w:vAlign w:val="center"/>
          </w:tcPr>
          <w:p w:rsidR="009249CE" w:rsidRPr="00D84CA1" w:rsidRDefault="009249CE" w:rsidP="00776C4A">
            <w:pPr>
              <w:spacing w:line="252" w:lineRule="auto"/>
              <w:rPr>
                <w:rFonts w:ascii="Arial" w:hAnsi="Arial" w:cs="Arial"/>
                <w:b/>
                <w:i/>
                <w:sz w:val="20"/>
                <w:szCs w:val="20"/>
              </w:rPr>
            </w:pPr>
            <w:r w:rsidRPr="00D84CA1">
              <w:rPr>
                <w:rFonts w:ascii="Arial" w:hAnsi="Arial" w:cs="Arial"/>
                <w:i/>
                <w:sz w:val="20"/>
                <w:szCs w:val="20"/>
              </w:rPr>
              <w:t>Parameter…</w:t>
            </w:r>
          </w:p>
        </w:tc>
        <w:tc>
          <w:tcPr>
            <w:tcW w:w="1550" w:type="pct"/>
            <w:vAlign w:val="center"/>
          </w:tcPr>
          <w:p w:rsidR="009249CE" w:rsidRDefault="009249CE" w:rsidP="00776C4A">
            <w:pPr>
              <w:spacing w:line="252" w:lineRule="auto"/>
              <w:rPr>
                <w:rFonts w:ascii="Arial" w:hAnsi="Arial" w:cs="Arial"/>
                <w:b/>
                <w:sz w:val="20"/>
                <w:szCs w:val="20"/>
              </w:rPr>
            </w:pPr>
          </w:p>
        </w:tc>
        <w:tc>
          <w:tcPr>
            <w:tcW w:w="1504" w:type="pct"/>
            <w:vAlign w:val="center"/>
          </w:tcPr>
          <w:p w:rsidR="009249CE" w:rsidRDefault="009249CE" w:rsidP="00776C4A">
            <w:pPr>
              <w:spacing w:line="252" w:lineRule="auto"/>
              <w:rPr>
                <w:rFonts w:ascii="Arial" w:hAnsi="Arial" w:cs="Arial"/>
                <w:b/>
                <w:sz w:val="20"/>
                <w:szCs w:val="20"/>
              </w:rPr>
            </w:pPr>
          </w:p>
        </w:tc>
        <w:tc>
          <w:tcPr>
            <w:tcW w:w="1043" w:type="pct"/>
            <w:vAlign w:val="center"/>
          </w:tcPr>
          <w:p w:rsidR="009249CE" w:rsidRDefault="009249CE" w:rsidP="00776C4A">
            <w:pPr>
              <w:spacing w:line="252" w:lineRule="auto"/>
              <w:rPr>
                <w:rFonts w:ascii="Arial" w:hAnsi="Arial" w:cs="Arial"/>
                <w:b/>
                <w:sz w:val="20"/>
                <w:szCs w:val="20"/>
              </w:rPr>
            </w:pPr>
          </w:p>
        </w:tc>
      </w:tr>
    </w:tbl>
    <w:p w:rsidR="009249CE" w:rsidRDefault="009249CE" w:rsidP="009249CE">
      <w:pPr>
        <w:spacing w:after="0" w:line="252" w:lineRule="auto"/>
        <w:rPr>
          <w:rFonts w:ascii="Arial" w:hAnsi="Arial" w:cs="Arial"/>
          <w:b/>
          <w:sz w:val="20"/>
          <w:szCs w:val="20"/>
        </w:rPr>
      </w:pPr>
    </w:p>
    <w:p w:rsidR="009249CE" w:rsidRDefault="009249CE" w:rsidP="009249CE">
      <w:pPr>
        <w:spacing w:after="0" w:line="252" w:lineRule="auto"/>
        <w:rPr>
          <w:rFonts w:ascii="Arial" w:hAnsi="Arial" w:cs="Arial"/>
          <w:b/>
          <w:sz w:val="20"/>
          <w:szCs w:val="20"/>
        </w:rPr>
      </w:pPr>
      <w:r>
        <w:rPr>
          <w:rFonts w:ascii="Arial" w:hAnsi="Arial" w:cs="Arial"/>
          <w:b/>
          <w:sz w:val="20"/>
          <w:szCs w:val="20"/>
        </w:rPr>
        <w:t xml:space="preserve">Monitoring performance over time (if applicable) </w:t>
      </w:r>
    </w:p>
    <w:p w:rsidR="009249CE" w:rsidRPr="009445E8" w:rsidRDefault="009249CE" w:rsidP="009249CE">
      <w:pPr>
        <w:spacing w:after="0" w:line="252" w:lineRule="auto"/>
        <w:rPr>
          <w:rFonts w:ascii="Arial" w:hAnsi="Arial" w:cs="Arial"/>
          <w:sz w:val="20"/>
          <w:szCs w:val="20"/>
        </w:rPr>
      </w:pPr>
      <w:r w:rsidRPr="009445E8">
        <w:rPr>
          <w:rFonts w:ascii="Arial" w:hAnsi="Arial" w:cs="Arial"/>
          <w:sz w:val="20"/>
          <w:szCs w:val="20"/>
        </w:rPr>
        <w:t>(</w:t>
      </w:r>
      <w:r>
        <w:rPr>
          <w:rFonts w:ascii="Arial" w:hAnsi="Arial" w:cs="Arial"/>
          <w:sz w:val="20"/>
          <w:szCs w:val="20"/>
        </w:rPr>
        <w:t>R</w:t>
      </w:r>
      <w:r w:rsidRPr="009445E8">
        <w:rPr>
          <w:rFonts w:ascii="Arial" w:hAnsi="Arial" w:cs="Arial"/>
          <w:sz w:val="20"/>
          <w:szCs w:val="20"/>
        </w:rPr>
        <w:t>eference: Chapter 10)</w:t>
      </w:r>
    </w:p>
    <w:p w:rsidR="009249CE" w:rsidRDefault="009249CE" w:rsidP="009249CE">
      <w:pPr>
        <w:spacing w:after="0" w:line="252" w:lineRule="auto"/>
        <w:rPr>
          <w:rFonts w:ascii="Arial" w:hAnsi="Arial" w:cs="Arial"/>
          <w:b/>
          <w:sz w:val="20"/>
          <w:szCs w:val="20"/>
        </w:rPr>
      </w:pPr>
    </w:p>
    <w:tbl>
      <w:tblPr>
        <w:tblStyle w:val="TableGrid"/>
        <w:tblW w:w="5000" w:type="pct"/>
        <w:tblLook w:val="04A0" w:firstRow="1" w:lastRow="0" w:firstColumn="1" w:lastColumn="0" w:noHBand="0" w:noVBand="1"/>
      </w:tblPr>
      <w:tblGrid>
        <w:gridCol w:w="2546"/>
        <w:gridCol w:w="1314"/>
        <w:gridCol w:w="1277"/>
        <w:gridCol w:w="1375"/>
        <w:gridCol w:w="3064"/>
      </w:tblGrid>
      <w:tr w:rsidR="009249CE" w:rsidTr="00776C4A">
        <w:tc>
          <w:tcPr>
            <w:tcW w:w="1329" w:type="pct"/>
            <w:shd w:val="clear" w:color="auto" w:fill="4F81BD" w:themeFill="accent1"/>
            <w:vAlign w:val="center"/>
          </w:tcPr>
          <w:p w:rsidR="009249CE" w:rsidRPr="00BE578C" w:rsidRDefault="009249CE" w:rsidP="00776C4A">
            <w:pPr>
              <w:spacing w:line="252" w:lineRule="auto"/>
              <w:rPr>
                <w:rFonts w:ascii="Arial" w:hAnsi="Arial" w:cs="Arial"/>
                <w:b/>
                <w:color w:val="FFFFFF" w:themeColor="background1"/>
                <w:sz w:val="20"/>
                <w:szCs w:val="20"/>
              </w:rPr>
            </w:pPr>
            <w:r w:rsidRPr="00BE578C">
              <w:rPr>
                <w:rFonts w:ascii="Arial" w:hAnsi="Arial" w:cs="Arial"/>
                <w:b/>
                <w:color w:val="FFFFFF" w:themeColor="background1"/>
                <w:sz w:val="20"/>
                <w:szCs w:val="20"/>
              </w:rPr>
              <w:t>Key performance indicators</w:t>
            </w:r>
            <w:r>
              <w:rPr>
                <w:rFonts w:ascii="Arial" w:hAnsi="Arial" w:cs="Arial"/>
                <w:b/>
                <w:color w:val="FFFFFF" w:themeColor="background1"/>
                <w:sz w:val="20"/>
                <w:szCs w:val="20"/>
              </w:rPr>
              <w:t>/parameters</w:t>
            </w:r>
          </w:p>
        </w:tc>
        <w:tc>
          <w:tcPr>
            <w:tcW w:w="686" w:type="pct"/>
            <w:shd w:val="clear" w:color="auto" w:fill="4F81BD" w:themeFill="accent1"/>
            <w:vAlign w:val="center"/>
          </w:tcPr>
          <w:p w:rsidR="009249CE" w:rsidRPr="00BE578C" w:rsidRDefault="009249CE" w:rsidP="00776C4A">
            <w:pPr>
              <w:spacing w:line="252" w:lineRule="auto"/>
              <w:rPr>
                <w:rFonts w:ascii="Arial" w:hAnsi="Arial" w:cs="Arial"/>
                <w:b/>
                <w:color w:val="FFFFFF" w:themeColor="background1"/>
                <w:sz w:val="20"/>
                <w:szCs w:val="20"/>
              </w:rPr>
            </w:pPr>
            <w:r w:rsidRPr="00BE578C">
              <w:rPr>
                <w:rFonts w:ascii="Arial" w:hAnsi="Arial" w:cs="Arial"/>
                <w:b/>
                <w:color w:val="FFFFFF" w:themeColor="background1"/>
                <w:sz w:val="20"/>
                <w:szCs w:val="20"/>
              </w:rPr>
              <w:t>Rationale for their selection</w:t>
            </w:r>
          </w:p>
        </w:tc>
        <w:tc>
          <w:tcPr>
            <w:tcW w:w="667" w:type="pct"/>
            <w:shd w:val="clear" w:color="auto" w:fill="4F81BD" w:themeFill="accent1"/>
            <w:vAlign w:val="center"/>
          </w:tcPr>
          <w:p w:rsidR="009249CE" w:rsidRPr="00BE578C" w:rsidRDefault="009249CE" w:rsidP="00776C4A">
            <w:pPr>
              <w:spacing w:line="252" w:lineRule="auto"/>
              <w:rPr>
                <w:rFonts w:ascii="Arial" w:hAnsi="Arial" w:cs="Arial"/>
                <w:b/>
                <w:color w:val="FFFFFF" w:themeColor="background1"/>
                <w:sz w:val="20"/>
                <w:szCs w:val="20"/>
              </w:rPr>
            </w:pPr>
            <w:r w:rsidRPr="00BE578C">
              <w:rPr>
                <w:rFonts w:ascii="Arial" w:hAnsi="Arial" w:cs="Arial"/>
                <w:b/>
                <w:color w:val="FFFFFF" w:themeColor="background1"/>
                <w:sz w:val="20"/>
                <w:szCs w:val="20"/>
              </w:rPr>
              <w:t>Data source(s)</w:t>
            </w:r>
          </w:p>
        </w:tc>
        <w:tc>
          <w:tcPr>
            <w:tcW w:w="718" w:type="pct"/>
            <w:shd w:val="clear" w:color="auto" w:fill="4F81BD" w:themeFill="accent1"/>
            <w:vAlign w:val="center"/>
          </w:tcPr>
          <w:p w:rsidR="009249CE" w:rsidRPr="00BE578C" w:rsidRDefault="009249CE" w:rsidP="00776C4A">
            <w:pPr>
              <w:spacing w:line="252" w:lineRule="auto"/>
              <w:rPr>
                <w:rFonts w:ascii="Arial" w:hAnsi="Arial" w:cs="Arial"/>
                <w:b/>
                <w:color w:val="FFFFFF" w:themeColor="background1"/>
                <w:sz w:val="20"/>
                <w:szCs w:val="20"/>
              </w:rPr>
            </w:pPr>
            <w:r>
              <w:rPr>
                <w:rFonts w:ascii="Arial" w:hAnsi="Arial" w:cs="Arial"/>
                <w:b/>
                <w:color w:val="FFFFFF" w:themeColor="background1"/>
                <w:sz w:val="20"/>
                <w:szCs w:val="20"/>
              </w:rPr>
              <w:t>Monitoring methods/ frequency</w:t>
            </w:r>
          </w:p>
        </w:tc>
        <w:tc>
          <w:tcPr>
            <w:tcW w:w="1600" w:type="pct"/>
            <w:shd w:val="clear" w:color="auto" w:fill="4F81BD" w:themeFill="accent1"/>
            <w:vAlign w:val="center"/>
          </w:tcPr>
          <w:p w:rsidR="009249CE" w:rsidRPr="00BE578C" w:rsidRDefault="009249CE" w:rsidP="00776C4A">
            <w:pPr>
              <w:spacing w:line="252" w:lineRule="auto"/>
              <w:rPr>
                <w:rFonts w:ascii="Arial" w:hAnsi="Arial" w:cs="Arial"/>
                <w:b/>
                <w:color w:val="FFFFFF" w:themeColor="background1"/>
                <w:sz w:val="20"/>
                <w:szCs w:val="20"/>
              </w:rPr>
            </w:pPr>
            <w:r w:rsidRPr="00BE578C">
              <w:rPr>
                <w:rFonts w:ascii="Arial" w:hAnsi="Arial" w:cs="Arial"/>
                <w:b/>
                <w:color w:val="FFFFFF" w:themeColor="background1"/>
                <w:sz w:val="20"/>
                <w:szCs w:val="20"/>
              </w:rPr>
              <w:t>The performance of the policy or action over time, as measured by key performance indicators</w:t>
            </w:r>
          </w:p>
        </w:tc>
      </w:tr>
      <w:tr w:rsidR="009249CE" w:rsidTr="00776C4A">
        <w:tc>
          <w:tcPr>
            <w:tcW w:w="1329" w:type="pct"/>
            <w:vAlign w:val="center"/>
          </w:tcPr>
          <w:p w:rsidR="009249CE" w:rsidRPr="008323D1" w:rsidRDefault="009249CE" w:rsidP="00776C4A">
            <w:pPr>
              <w:spacing w:line="252" w:lineRule="auto"/>
              <w:rPr>
                <w:rFonts w:ascii="Arial" w:hAnsi="Arial" w:cs="Arial"/>
                <w:i/>
                <w:sz w:val="20"/>
                <w:szCs w:val="20"/>
              </w:rPr>
            </w:pPr>
            <w:r w:rsidRPr="008323D1">
              <w:rPr>
                <w:rFonts w:ascii="Arial" w:hAnsi="Arial" w:cs="Arial"/>
                <w:i/>
                <w:sz w:val="20"/>
                <w:szCs w:val="20"/>
              </w:rPr>
              <w:t>Indicator/parameter 1</w:t>
            </w:r>
          </w:p>
        </w:tc>
        <w:tc>
          <w:tcPr>
            <w:tcW w:w="686" w:type="pct"/>
            <w:vAlign w:val="center"/>
          </w:tcPr>
          <w:p w:rsidR="009249CE" w:rsidRDefault="009249CE" w:rsidP="00776C4A">
            <w:pPr>
              <w:spacing w:line="252" w:lineRule="auto"/>
              <w:rPr>
                <w:rFonts w:ascii="Arial" w:hAnsi="Arial" w:cs="Arial"/>
                <w:b/>
                <w:sz w:val="20"/>
                <w:szCs w:val="20"/>
              </w:rPr>
            </w:pPr>
          </w:p>
        </w:tc>
        <w:tc>
          <w:tcPr>
            <w:tcW w:w="667" w:type="pct"/>
            <w:vAlign w:val="center"/>
          </w:tcPr>
          <w:p w:rsidR="009249CE" w:rsidRDefault="009249CE" w:rsidP="00776C4A">
            <w:pPr>
              <w:spacing w:line="252" w:lineRule="auto"/>
              <w:rPr>
                <w:rFonts w:ascii="Arial" w:hAnsi="Arial" w:cs="Arial"/>
                <w:b/>
                <w:sz w:val="20"/>
                <w:szCs w:val="20"/>
              </w:rPr>
            </w:pPr>
          </w:p>
        </w:tc>
        <w:tc>
          <w:tcPr>
            <w:tcW w:w="718" w:type="pct"/>
            <w:vAlign w:val="center"/>
          </w:tcPr>
          <w:p w:rsidR="009249CE" w:rsidRDefault="009249CE" w:rsidP="00776C4A">
            <w:pPr>
              <w:spacing w:line="252" w:lineRule="auto"/>
              <w:rPr>
                <w:rFonts w:ascii="Arial" w:hAnsi="Arial" w:cs="Arial"/>
                <w:b/>
                <w:sz w:val="20"/>
                <w:szCs w:val="20"/>
              </w:rPr>
            </w:pPr>
          </w:p>
        </w:tc>
        <w:tc>
          <w:tcPr>
            <w:tcW w:w="1600" w:type="pct"/>
            <w:vAlign w:val="center"/>
          </w:tcPr>
          <w:p w:rsidR="009249CE" w:rsidRDefault="009249CE" w:rsidP="00776C4A">
            <w:pPr>
              <w:spacing w:line="252" w:lineRule="auto"/>
              <w:rPr>
                <w:rFonts w:ascii="Arial" w:hAnsi="Arial" w:cs="Arial"/>
                <w:b/>
                <w:sz w:val="20"/>
                <w:szCs w:val="20"/>
              </w:rPr>
            </w:pPr>
          </w:p>
        </w:tc>
      </w:tr>
      <w:tr w:rsidR="009249CE" w:rsidTr="00776C4A">
        <w:tc>
          <w:tcPr>
            <w:tcW w:w="1329" w:type="pct"/>
            <w:vAlign w:val="center"/>
          </w:tcPr>
          <w:p w:rsidR="009249CE" w:rsidRDefault="009249CE" w:rsidP="00776C4A">
            <w:pPr>
              <w:spacing w:line="252" w:lineRule="auto"/>
              <w:rPr>
                <w:rFonts w:ascii="Arial" w:hAnsi="Arial" w:cs="Arial"/>
                <w:b/>
                <w:sz w:val="20"/>
                <w:szCs w:val="20"/>
              </w:rPr>
            </w:pPr>
            <w:r>
              <w:rPr>
                <w:rFonts w:ascii="Arial" w:hAnsi="Arial" w:cs="Arial"/>
                <w:i/>
                <w:sz w:val="20"/>
                <w:szCs w:val="20"/>
              </w:rPr>
              <w:t>Indicator/parameter 2</w:t>
            </w:r>
          </w:p>
        </w:tc>
        <w:tc>
          <w:tcPr>
            <w:tcW w:w="686" w:type="pct"/>
            <w:vAlign w:val="center"/>
          </w:tcPr>
          <w:p w:rsidR="009249CE" w:rsidRDefault="009249CE" w:rsidP="00776C4A">
            <w:pPr>
              <w:spacing w:line="252" w:lineRule="auto"/>
              <w:rPr>
                <w:rFonts w:ascii="Arial" w:hAnsi="Arial" w:cs="Arial"/>
                <w:b/>
                <w:sz w:val="20"/>
                <w:szCs w:val="20"/>
              </w:rPr>
            </w:pPr>
          </w:p>
        </w:tc>
        <w:tc>
          <w:tcPr>
            <w:tcW w:w="667" w:type="pct"/>
            <w:vAlign w:val="center"/>
          </w:tcPr>
          <w:p w:rsidR="009249CE" w:rsidRDefault="009249CE" w:rsidP="00776C4A">
            <w:pPr>
              <w:spacing w:line="252" w:lineRule="auto"/>
              <w:rPr>
                <w:rFonts w:ascii="Arial" w:hAnsi="Arial" w:cs="Arial"/>
                <w:b/>
                <w:sz w:val="20"/>
                <w:szCs w:val="20"/>
              </w:rPr>
            </w:pPr>
          </w:p>
        </w:tc>
        <w:tc>
          <w:tcPr>
            <w:tcW w:w="718" w:type="pct"/>
            <w:vAlign w:val="center"/>
          </w:tcPr>
          <w:p w:rsidR="009249CE" w:rsidRDefault="009249CE" w:rsidP="00776C4A">
            <w:pPr>
              <w:spacing w:line="252" w:lineRule="auto"/>
              <w:rPr>
                <w:rFonts w:ascii="Arial" w:hAnsi="Arial" w:cs="Arial"/>
                <w:b/>
                <w:sz w:val="20"/>
                <w:szCs w:val="20"/>
              </w:rPr>
            </w:pPr>
          </w:p>
        </w:tc>
        <w:tc>
          <w:tcPr>
            <w:tcW w:w="1600" w:type="pct"/>
            <w:vAlign w:val="center"/>
          </w:tcPr>
          <w:p w:rsidR="009249CE" w:rsidRDefault="009249CE" w:rsidP="00776C4A">
            <w:pPr>
              <w:spacing w:line="252" w:lineRule="auto"/>
              <w:rPr>
                <w:rFonts w:ascii="Arial" w:hAnsi="Arial" w:cs="Arial"/>
                <w:b/>
                <w:sz w:val="20"/>
                <w:szCs w:val="20"/>
              </w:rPr>
            </w:pPr>
          </w:p>
        </w:tc>
      </w:tr>
      <w:tr w:rsidR="009249CE" w:rsidTr="00776C4A">
        <w:tc>
          <w:tcPr>
            <w:tcW w:w="1329" w:type="pct"/>
            <w:vAlign w:val="center"/>
          </w:tcPr>
          <w:p w:rsidR="009249CE" w:rsidRDefault="009249CE" w:rsidP="00776C4A">
            <w:pPr>
              <w:spacing w:line="252" w:lineRule="auto"/>
              <w:rPr>
                <w:rFonts w:ascii="Arial" w:hAnsi="Arial" w:cs="Arial"/>
                <w:b/>
                <w:sz w:val="20"/>
                <w:szCs w:val="20"/>
              </w:rPr>
            </w:pPr>
            <w:r>
              <w:rPr>
                <w:rFonts w:ascii="Arial" w:hAnsi="Arial" w:cs="Arial"/>
                <w:i/>
                <w:sz w:val="20"/>
                <w:szCs w:val="20"/>
              </w:rPr>
              <w:t>Indicator/parameter…</w:t>
            </w:r>
          </w:p>
        </w:tc>
        <w:tc>
          <w:tcPr>
            <w:tcW w:w="686" w:type="pct"/>
            <w:vAlign w:val="center"/>
          </w:tcPr>
          <w:p w:rsidR="009249CE" w:rsidRDefault="009249CE" w:rsidP="00776C4A">
            <w:pPr>
              <w:spacing w:line="252" w:lineRule="auto"/>
              <w:rPr>
                <w:rFonts w:ascii="Arial" w:hAnsi="Arial" w:cs="Arial"/>
                <w:b/>
                <w:sz w:val="20"/>
                <w:szCs w:val="20"/>
              </w:rPr>
            </w:pPr>
          </w:p>
        </w:tc>
        <w:tc>
          <w:tcPr>
            <w:tcW w:w="667" w:type="pct"/>
            <w:vAlign w:val="center"/>
          </w:tcPr>
          <w:p w:rsidR="009249CE" w:rsidRDefault="009249CE" w:rsidP="00776C4A">
            <w:pPr>
              <w:spacing w:line="252" w:lineRule="auto"/>
              <w:rPr>
                <w:rFonts w:ascii="Arial" w:hAnsi="Arial" w:cs="Arial"/>
                <w:b/>
                <w:sz w:val="20"/>
                <w:szCs w:val="20"/>
              </w:rPr>
            </w:pPr>
          </w:p>
        </w:tc>
        <w:tc>
          <w:tcPr>
            <w:tcW w:w="718" w:type="pct"/>
            <w:vAlign w:val="center"/>
          </w:tcPr>
          <w:p w:rsidR="009249CE" w:rsidRDefault="009249CE" w:rsidP="00776C4A">
            <w:pPr>
              <w:spacing w:line="252" w:lineRule="auto"/>
              <w:rPr>
                <w:rFonts w:ascii="Arial" w:hAnsi="Arial" w:cs="Arial"/>
                <w:b/>
                <w:sz w:val="20"/>
                <w:szCs w:val="20"/>
              </w:rPr>
            </w:pPr>
          </w:p>
        </w:tc>
        <w:tc>
          <w:tcPr>
            <w:tcW w:w="1600" w:type="pct"/>
            <w:vAlign w:val="center"/>
          </w:tcPr>
          <w:p w:rsidR="009249CE" w:rsidRDefault="009249CE" w:rsidP="00776C4A">
            <w:pPr>
              <w:spacing w:line="252" w:lineRule="auto"/>
              <w:rPr>
                <w:rFonts w:ascii="Arial" w:hAnsi="Arial" w:cs="Arial"/>
                <w:b/>
                <w:sz w:val="20"/>
                <w:szCs w:val="20"/>
              </w:rPr>
            </w:pPr>
          </w:p>
        </w:tc>
      </w:tr>
    </w:tbl>
    <w:p w:rsidR="009249CE" w:rsidRDefault="009249CE" w:rsidP="009249CE">
      <w:pPr>
        <w:spacing w:after="0" w:line="252" w:lineRule="auto"/>
        <w:rPr>
          <w:rFonts w:ascii="Arial" w:hAnsi="Arial" w:cs="Arial"/>
          <w:b/>
          <w:sz w:val="20"/>
          <w:szCs w:val="20"/>
        </w:rPr>
      </w:pPr>
    </w:p>
    <w:tbl>
      <w:tblPr>
        <w:tblStyle w:val="TableGrid"/>
        <w:tblW w:w="9648" w:type="dxa"/>
        <w:tblLook w:val="04A0" w:firstRow="1" w:lastRow="0" w:firstColumn="1" w:lastColumn="0" w:noHBand="0" w:noVBand="1"/>
      </w:tblPr>
      <w:tblGrid>
        <w:gridCol w:w="5508"/>
        <w:gridCol w:w="4140"/>
      </w:tblGrid>
      <w:tr w:rsidR="009249CE" w:rsidRPr="009445E8" w:rsidTr="00776C4A">
        <w:tc>
          <w:tcPr>
            <w:tcW w:w="5508" w:type="dxa"/>
            <w:shd w:val="clear" w:color="auto" w:fill="4F81BD" w:themeFill="accent1"/>
            <w:vAlign w:val="center"/>
          </w:tcPr>
          <w:p w:rsidR="009249CE" w:rsidRPr="009445E8" w:rsidRDefault="009249CE" w:rsidP="00776C4A">
            <w:pPr>
              <w:spacing w:line="252" w:lineRule="auto"/>
              <w:rPr>
                <w:rFonts w:ascii="Arial" w:hAnsi="Arial" w:cs="Arial"/>
                <w:color w:val="FFFFFF" w:themeColor="background1"/>
                <w:sz w:val="20"/>
                <w:szCs w:val="20"/>
              </w:rPr>
            </w:pPr>
            <w:r w:rsidRPr="009445E8">
              <w:rPr>
                <w:rFonts w:ascii="Arial" w:hAnsi="Arial" w:cs="Arial"/>
                <w:b/>
                <w:color w:val="FFFFFF" w:themeColor="background1"/>
                <w:sz w:val="20"/>
                <w:szCs w:val="20"/>
              </w:rPr>
              <w:t>Reporting requirement</w:t>
            </w:r>
          </w:p>
        </w:tc>
        <w:tc>
          <w:tcPr>
            <w:tcW w:w="4140" w:type="dxa"/>
            <w:shd w:val="clear" w:color="auto" w:fill="4F81BD" w:themeFill="accent1"/>
            <w:vAlign w:val="center"/>
          </w:tcPr>
          <w:p w:rsidR="009249CE" w:rsidRPr="009445E8" w:rsidRDefault="009249CE" w:rsidP="00776C4A">
            <w:pPr>
              <w:rPr>
                <w:color w:val="FFFFFF" w:themeColor="background1"/>
              </w:rPr>
            </w:pPr>
            <w:r w:rsidRPr="009445E8">
              <w:rPr>
                <w:rFonts w:ascii="Arial" w:hAnsi="Arial" w:cs="Arial"/>
                <w:b/>
                <w:color w:val="FFFFFF" w:themeColor="background1"/>
                <w:sz w:val="20"/>
                <w:szCs w:val="20"/>
              </w:rPr>
              <w:t>Response</w:t>
            </w:r>
          </w:p>
        </w:tc>
      </w:tr>
      <w:tr w:rsidR="009249CE" w:rsidRPr="007F132B" w:rsidTr="00776C4A">
        <w:tc>
          <w:tcPr>
            <w:tcW w:w="5508" w:type="dxa"/>
            <w:vAlign w:val="center"/>
          </w:tcPr>
          <w:p w:rsidR="009249CE" w:rsidRPr="007F132B" w:rsidRDefault="009249CE" w:rsidP="00776C4A">
            <w:pPr>
              <w:spacing w:line="252" w:lineRule="auto"/>
              <w:rPr>
                <w:rFonts w:ascii="Arial" w:hAnsi="Arial" w:cs="Arial"/>
                <w:sz w:val="20"/>
                <w:szCs w:val="20"/>
              </w:rPr>
            </w:pPr>
            <w:r w:rsidRPr="00AE04B4">
              <w:rPr>
                <w:rFonts w:ascii="Arial" w:hAnsi="Arial" w:cs="Arial"/>
                <w:sz w:val="20"/>
                <w:szCs w:val="20"/>
              </w:rPr>
              <w:t>Whether the performance of the policy or action is on track</w:t>
            </w:r>
            <w:r>
              <w:rPr>
                <w:rFonts w:ascii="Arial" w:hAnsi="Arial" w:cs="Arial"/>
                <w:sz w:val="20"/>
                <w:szCs w:val="20"/>
              </w:rPr>
              <w:t xml:space="preserve"> relative to expectations</w:t>
            </w:r>
          </w:p>
        </w:tc>
        <w:tc>
          <w:tcPr>
            <w:tcW w:w="4140"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c>
          <w:tcPr>
            <w:tcW w:w="5508" w:type="dxa"/>
            <w:vAlign w:val="center"/>
          </w:tcPr>
          <w:p w:rsidR="009249CE" w:rsidRPr="00AE04B4" w:rsidRDefault="009249CE" w:rsidP="00776C4A">
            <w:pPr>
              <w:spacing w:line="252" w:lineRule="auto"/>
              <w:rPr>
                <w:rFonts w:ascii="Arial" w:hAnsi="Arial" w:cs="Arial"/>
                <w:sz w:val="20"/>
                <w:szCs w:val="20"/>
              </w:rPr>
            </w:pPr>
            <w:r w:rsidRPr="00AE04B4">
              <w:rPr>
                <w:rFonts w:ascii="Arial" w:hAnsi="Arial" w:cs="Arial"/>
                <w:sz w:val="20"/>
                <w:szCs w:val="20"/>
              </w:rPr>
              <w:t>Whether the assumptions on key parameters within the ex-ante assessment remain valid</w:t>
            </w:r>
          </w:p>
        </w:tc>
        <w:tc>
          <w:tcPr>
            <w:tcW w:w="4140" w:type="dxa"/>
            <w:vAlign w:val="center"/>
          </w:tcPr>
          <w:p w:rsidR="009249CE" w:rsidRPr="007F132B" w:rsidRDefault="009249CE" w:rsidP="00776C4A">
            <w:pPr>
              <w:spacing w:line="252" w:lineRule="auto"/>
              <w:rPr>
                <w:rFonts w:ascii="Arial" w:hAnsi="Arial" w:cs="Arial"/>
                <w:sz w:val="20"/>
                <w:szCs w:val="20"/>
              </w:rPr>
            </w:pPr>
          </w:p>
        </w:tc>
      </w:tr>
    </w:tbl>
    <w:p w:rsidR="009249CE" w:rsidRDefault="009249CE" w:rsidP="009249CE">
      <w:pPr>
        <w:spacing w:after="0" w:line="252" w:lineRule="auto"/>
        <w:rPr>
          <w:rFonts w:ascii="Arial" w:hAnsi="Arial" w:cs="Arial"/>
          <w:b/>
          <w:sz w:val="20"/>
          <w:szCs w:val="20"/>
        </w:rPr>
      </w:pPr>
      <w:r>
        <w:rPr>
          <w:rFonts w:ascii="Arial" w:hAnsi="Arial" w:cs="Arial"/>
          <w:b/>
          <w:sz w:val="20"/>
          <w:szCs w:val="20"/>
        </w:rPr>
        <w:lastRenderedPageBreak/>
        <w:t>Ex-post methodology (if applicable)</w:t>
      </w:r>
    </w:p>
    <w:p w:rsidR="009249CE" w:rsidRPr="009445E8" w:rsidRDefault="009249CE" w:rsidP="009249CE">
      <w:pPr>
        <w:spacing w:after="0" w:line="252" w:lineRule="auto"/>
        <w:rPr>
          <w:rFonts w:ascii="Arial" w:hAnsi="Arial" w:cs="Arial"/>
          <w:sz w:val="20"/>
          <w:szCs w:val="20"/>
        </w:rPr>
      </w:pPr>
      <w:r w:rsidRPr="009445E8">
        <w:rPr>
          <w:rFonts w:ascii="Arial" w:hAnsi="Arial" w:cs="Arial"/>
          <w:sz w:val="20"/>
          <w:szCs w:val="20"/>
        </w:rPr>
        <w:t>(Reference: Chapter 11)</w:t>
      </w:r>
    </w:p>
    <w:p w:rsidR="009249CE" w:rsidRDefault="009249CE" w:rsidP="009249CE">
      <w:pPr>
        <w:spacing w:after="0" w:line="252" w:lineRule="auto"/>
        <w:rPr>
          <w:rFonts w:ascii="Arial" w:hAnsi="Arial" w:cs="Arial"/>
          <w:b/>
          <w:sz w:val="20"/>
          <w:szCs w:val="20"/>
        </w:rPr>
      </w:pPr>
    </w:p>
    <w:tbl>
      <w:tblPr>
        <w:tblStyle w:val="TableGrid"/>
        <w:tblW w:w="9648" w:type="dxa"/>
        <w:tblLook w:val="04A0" w:firstRow="1" w:lastRow="0" w:firstColumn="1" w:lastColumn="0" w:noHBand="0" w:noVBand="1"/>
      </w:tblPr>
      <w:tblGrid>
        <w:gridCol w:w="5508"/>
        <w:gridCol w:w="4140"/>
      </w:tblGrid>
      <w:tr w:rsidR="009249CE" w:rsidRPr="009445E8" w:rsidTr="00776C4A">
        <w:tc>
          <w:tcPr>
            <w:tcW w:w="5508" w:type="dxa"/>
            <w:shd w:val="clear" w:color="auto" w:fill="4F81BD" w:themeFill="accent1"/>
            <w:vAlign w:val="center"/>
          </w:tcPr>
          <w:p w:rsidR="009249CE" w:rsidRPr="009445E8" w:rsidRDefault="009249CE" w:rsidP="00776C4A">
            <w:pPr>
              <w:spacing w:line="252" w:lineRule="auto"/>
              <w:rPr>
                <w:rFonts w:ascii="Arial" w:hAnsi="Arial" w:cs="Arial"/>
                <w:color w:val="FFFFFF" w:themeColor="background1"/>
                <w:sz w:val="20"/>
                <w:szCs w:val="20"/>
              </w:rPr>
            </w:pPr>
            <w:r w:rsidRPr="009445E8">
              <w:rPr>
                <w:rFonts w:ascii="Arial" w:hAnsi="Arial" w:cs="Arial"/>
                <w:b/>
                <w:color w:val="FFFFFF" w:themeColor="background1"/>
                <w:sz w:val="20"/>
                <w:szCs w:val="20"/>
              </w:rPr>
              <w:t>Reporting requirement</w:t>
            </w:r>
          </w:p>
        </w:tc>
        <w:tc>
          <w:tcPr>
            <w:tcW w:w="4140" w:type="dxa"/>
            <w:shd w:val="clear" w:color="auto" w:fill="4F81BD" w:themeFill="accent1"/>
            <w:vAlign w:val="center"/>
          </w:tcPr>
          <w:p w:rsidR="009249CE" w:rsidRPr="009445E8" w:rsidRDefault="009249CE" w:rsidP="00776C4A">
            <w:pPr>
              <w:rPr>
                <w:color w:val="FFFFFF" w:themeColor="background1"/>
              </w:rPr>
            </w:pPr>
            <w:r w:rsidRPr="009445E8">
              <w:rPr>
                <w:rFonts w:ascii="Arial" w:hAnsi="Arial" w:cs="Arial"/>
                <w:b/>
                <w:color w:val="FFFFFF" w:themeColor="background1"/>
                <w:sz w:val="20"/>
                <w:szCs w:val="20"/>
              </w:rPr>
              <w:t>Response</w:t>
            </w:r>
          </w:p>
        </w:tc>
      </w:tr>
      <w:tr w:rsidR="009249CE" w:rsidRPr="007F132B" w:rsidTr="00776C4A">
        <w:tc>
          <w:tcPr>
            <w:tcW w:w="5508" w:type="dxa"/>
            <w:vAlign w:val="center"/>
          </w:tcPr>
          <w:p w:rsidR="009249CE" w:rsidRPr="008A2AD0" w:rsidRDefault="009249CE" w:rsidP="00776C4A">
            <w:pPr>
              <w:spacing w:line="252" w:lineRule="auto"/>
              <w:rPr>
                <w:rFonts w:ascii="Arial" w:hAnsi="Arial" w:cs="Arial"/>
                <w:sz w:val="20"/>
                <w:szCs w:val="20"/>
              </w:rPr>
            </w:pPr>
            <w:r w:rsidRPr="00EE4CF2">
              <w:rPr>
                <w:rFonts w:ascii="Arial" w:hAnsi="Arial" w:cs="Arial"/>
                <w:sz w:val="20"/>
                <w:szCs w:val="20"/>
              </w:rPr>
              <w:t xml:space="preserve">The methodology and assumptions used to estimate </w:t>
            </w:r>
            <w:r>
              <w:rPr>
                <w:rFonts w:ascii="Arial" w:hAnsi="Arial" w:cs="Arial"/>
                <w:sz w:val="20"/>
                <w:szCs w:val="20"/>
              </w:rPr>
              <w:t>policy scenario</w:t>
            </w:r>
            <w:r w:rsidRPr="00EE4CF2">
              <w:rPr>
                <w:rFonts w:ascii="Arial" w:hAnsi="Arial" w:cs="Arial"/>
                <w:sz w:val="20"/>
                <w:szCs w:val="20"/>
              </w:rPr>
              <w:t xml:space="preserve"> emissions, including t</w:t>
            </w:r>
            <w:r w:rsidRPr="00EE4CF2">
              <w:rPr>
                <w:rFonts w:ascii="Arial" w:hAnsi="Arial" w:cs="Arial"/>
                <w:color w:val="000000" w:themeColor="text1"/>
                <w:sz w:val="20"/>
                <w:szCs w:val="20"/>
              </w:rPr>
              <w:t xml:space="preserve">he emissions estimation method(s) </w:t>
            </w:r>
            <w:r>
              <w:rPr>
                <w:rFonts w:ascii="Arial" w:hAnsi="Arial" w:cs="Arial"/>
                <w:color w:val="000000" w:themeColor="text1"/>
                <w:sz w:val="20"/>
                <w:szCs w:val="20"/>
              </w:rPr>
              <w:t>(including any models) used</w:t>
            </w:r>
          </w:p>
        </w:tc>
        <w:tc>
          <w:tcPr>
            <w:tcW w:w="4140"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c>
          <w:tcPr>
            <w:tcW w:w="5508" w:type="dxa"/>
            <w:vAlign w:val="center"/>
          </w:tcPr>
          <w:p w:rsidR="009249CE" w:rsidRPr="008A2AD0" w:rsidDel="002126A6" w:rsidRDefault="009249CE" w:rsidP="00776C4A">
            <w:pPr>
              <w:spacing w:line="252" w:lineRule="auto"/>
              <w:rPr>
                <w:rFonts w:ascii="Arial" w:hAnsi="Arial" w:cs="Arial"/>
                <w:sz w:val="20"/>
                <w:szCs w:val="20"/>
              </w:rPr>
            </w:pPr>
            <w:r>
              <w:rPr>
                <w:rFonts w:ascii="Arial" w:hAnsi="Arial" w:cs="Arial"/>
                <w:sz w:val="20"/>
                <w:szCs w:val="20"/>
              </w:rPr>
              <w:t>A</w:t>
            </w:r>
            <w:r w:rsidRPr="00951670">
              <w:rPr>
                <w:rFonts w:ascii="Arial" w:hAnsi="Arial" w:cs="Arial"/>
                <w:sz w:val="20"/>
                <w:szCs w:val="20"/>
              </w:rPr>
              <w:t>ny potential</w:t>
            </w:r>
            <w:r>
              <w:rPr>
                <w:rFonts w:ascii="Arial" w:hAnsi="Arial" w:cs="Arial"/>
                <w:sz w:val="20"/>
                <w:szCs w:val="20"/>
              </w:rPr>
              <w:t xml:space="preserve"> interactions </w:t>
            </w:r>
            <w:r w:rsidRPr="00951670">
              <w:rPr>
                <w:rFonts w:ascii="Arial" w:hAnsi="Arial" w:cs="Arial"/>
                <w:sz w:val="20"/>
                <w:szCs w:val="20"/>
              </w:rPr>
              <w:t xml:space="preserve">with other </w:t>
            </w:r>
            <w:r>
              <w:rPr>
                <w:rFonts w:ascii="Arial" w:hAnsi="Arial" w:cs="Arial"/>
                <w:sz w:val="20"/>
                <w:szCs w:val="20"/>
              </w:rPr>
              <w:t>policies and actions, and w</w:t>
            </w:r>
            <w:r w:rsidRPr="00146DAE">
              <w:rPr>
                <w:rFonts w:ascii="Arial" w:hAnsi="Arial" w:cs="Arial"/>
                <w:sz w:val="20"/>
                <w:szCs w:val="20"/>
              </w:rPr>
              <w:t>hether and how policy interactions were estimated</w:t>
            </w:r>
          </w:p>
        </w:tc>
        <w:tc>
          <w:tcPr>
            <w:tcW w:w="4140"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c>
          <w:tcPr>
            <w:tcW w:w="5508" w:type="dxa"/>
            <w:vAlign w:val="center"/>
          </w:tcPr>
          <w:p w:rsidR="009249CE" w:rsidRPr="008A2AD0" w:rsidRDefault="009249CE" w:rsidP="00776C4A">
            <w:pPr>
              <w:spacing w:line="252" w:lineRule="auto"/>
              <w:rPr>
                <w:rFonts w:ascii="Arial" w:hAnsi="Arial" w:cs="Arial"/>
                <w:sz w:val="20"/>
                <w:szCs w:val="20"/>
              </w:rPr>
            </w:pPr>
            <w:r w:rsidRPr="00825626">
              <w:rPr>
                <w:rFonts w:ascii="Arial" w:hAnsi="Arial" w:cs="Arial"/>
                <w:sz w:val="20"/>
                <w:szCs w:val="20"/>
              </w:rPr>
              <w:t>If data are normalized, the normalized results separately reported from the non-normalized results, and the normalization methods used</w:t>
            </w:r>
          </w:p>
        </w:tc>
        <w:tc>
          <w:tcPr>
            <w:tcW w:w="4140"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rPr>
          <w:trHeight w:val="467"/>
        </w:trPr>
        <w:tc>
          <w:tcPr>
            <w:tcW w:w="5508" w:type="dxa"/>
            <w:vAlign w:val="center"/>
          </w:tcPr>
          <w:p w:rsidR="009249CE" w:rsidRPr="008A2AD0" w:rsidRDefault="005F1ABD" w:rsidP="005F1ABD">
            <w:pPr>
              <w:spacing w:line="252" w:lineRule="auto"/>
              <w:rPr>
                <w:rFonts w:ascii="Arial" w:hAnsi="Arial" w:cs="Arial"/>
                <w:sz w:val="20"/>
                <w:szCs w:val="20"/>
              </w:rPr>
            </w:pPr>
            <w:r>
              <w:rPr>
                <w:rFonts w:ascii="Arial" w:hAnsi="Arial" w:cs="Arial"/>
                <w:sz w:val="20"/>
                <w:szCs w:val="20"/>
              </w:rPr>
              <w:t>A d</w:t>
            </w:r>
            <w:r w:rsidR="009249CE" w:rsidRPr="008A2AD0">
              <w:rPr>
                <w:rFonts w:ascii="Arial" w:hAnsi="Arial" w:cs="Arial"/>
                <w:sz w:val="20"/>
                <w:szCs w:val="20"/>
              </w:rPr>
              <w:t>escription of differences between results from top-down and bottom-up methods (if applicable)</w:t>
            </w:r>
          </w:p>
        </w:tc>
        <w:tc>
          <w:tcPr>
            <w:tcW w:w="4140"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c>
          <w:tcPr>
            <w:tcW w:w="5508" w:type="dxa"/>
          </w:tcPr>
          <w:p w:rsidR="009249CE" w:rsidRPr="008A2AD0" w:rsidRDefault="009249CE" w:rsidP="00D201CA">
            <w:pPr>
              <w:spacing w:line="252" w:lineRule="auto"/>
              <w:rPr>
                <w:rFonts w:ascii="Arial" w:hAnsi="Arial" w:cs="Arial"/>
                <w:sz w:val="20"/>
                <w:szCs w:val="20"/>
              </w:rPr>
            </w:pPr>
            <w:r w:rsidRPr="002126A6">
              <w:rPr>
                <w:rFonts w:ascii="Arial" w:hAnsi="Arial" w:cs="Arial"/>
                <w:sz w:val="20"/>
                <w:szCs w:val="20"/>
              </w:rPr>
              <w:t xml:space="preserve">Any </w:t>
            </w:r>
            <w:r w:rsidR="00D201CA">
              <w:rPr>
                <w:rFonts w:ascii="Arial" w:hAnsi="Arial" w:cs="Arial"/>
                <w:sz w:val="20"/>
                <w:szCs w:val="20"/>
              </w:rPr>
              <w:t xml:space="preserve">sources, </w:t>
            </w:r>
            <w:r w:rsidR="00D201CA" w:rsidRPr="00691B59">
              <w:rPr>
                <w:rFonts w:ascii="Arial" w:hAnsi="Arial" w:cs="Arial"/>
                <w:sz w:val="20"/>
                <w:szCs w:val="20"/>
              </w:rPr>
              <w:t>sinks</w:t>
            </w:r>
            <w:r w:rsidR="00D201CA">
              <w:rPr>
                <w:rFonts w:ascii="Arial" w:hAnsi="Arial" w:cs="Arial"/>
                <w:sz w:val="20"/>
                <w:szCs w:val="20"/>
              </w:rPr>
              <w:t>, or greenhouse gases</w:t>
            </w:r>
            <w:r w:rsidR="00D201CA" w:rsidRPr="00691B59">
              <w:rPr>
                <w:rFonts w:ascii="Arial" w:hAnsi="Arial" w:cs="Arial"/>
                <w:sz w:val="20"/>
                <w:szCs w:val="20"/>
              </w:rPr>
              <w:t xml:space="preserve"> </w:t>
            </w:r>
            <w:r w:rsidRPr="002126A6">
              <w:rPr>
                <w:rFonts w:ascii="Arial" w:hAnsi="Arial" w:cs="Arial"/>
                <w:sz w:val="20"/>
                <w:szCs w:val="20"/>
              </w:rPr>
              <w:t>in the GHG assessment boundary that have not been estimated in the policy scenario, with justification,</w:t>
            </w:r>
            <w:r>
              <w:rPr>
                <w:rFonts w:ascii="Arial" w:hAnsi="Arial" w:cs="Arial"/>
                <w:sz w:val="20"/>
                <w:szCs w:val="20"/>
              </w:rPr>
              <w:t xml:space="preserve"> and a qualitative description of t</w:t>
            </w:r>
            <w:r w:rsidR="00D201CA">
              <w:rPr>
                <w:rFonts w:ascii="Arial" w:hAnsi="Arial" w:cs="Arial"/>
                <w:sz w:val="20"/>
                <w:szCs w:val="20"/>
              </w:rPr>
              <w:t>he change to those sources, sinks, or gases</w:t>
            </w:r>
          </w:p>
        </w:tc>
        <w:tc>
          <w:tcPr>
            <w:tcW w:w="4140" w:type="dxa"/>
          </w:tcPr>
          <w:p w:rsidR="009249CE" w:rsidRPr="007F132B" w:rsidRDefault="009249CE" w:rsidP="00776C4A">
            <w:pPr>
              <w:spacing w:line="252" w:lineRule="auto"/>
              <w:rPr>
                <w:rFonts w:ascii="Arial" w:hAnsi="Arial" w:cs="Arial"/>
                <w:sz w:val="20"/>
                <w:szCs w:val="20"/>
              </w:rPr>
            </w:pPr>
          </w:p>
        </w:tc>
      </w:tr>
      <w:tr w:rsidR="00AB4881" w:rsidRPr="007F132B" w:rsidTr="00776C4A">
        <w:tc>
          <w:tcPr>
            <w:tcW w:w="5508" w:type="dxa"/>
          </w:tcPr>
          <w:p w:rsidR="00AB4881" w:rsidRPr="002126A6" w:rsidRDefault="00AB4881" w:rsidP="00D201CA">
            <w:pPr>
              <w:spacing w:line="252" w:lineRule="auto"/>
              <w:rPr>
                <w:rFonts w:ascii="Arial" w:hAnsi="Arial" w:cs="Arial"/>
                <w:sz w:val="20"/>
                <w:szCs w:val="20"/>
              </w:rPr>
            </w:pPr>
            <w:r>
              <w:rPr>
                <w:rFonts w:ascii="Arial" w:hAnsi="Arial" w:cs="Arial"/>
                <w:sz w:val="20"/>
                <w:szCs w:val="20"/>
              </w:rPr>
              <w:t>Additional references or sources (if applicable)</w:t>
            </w:r>
          </w:p>
        </w:tc>
        <w:tc>
          <w:tcPr>
            <w:tcW w:w="4140" w:type="dxa"/>
          </w:tcPr>
          <w:p w:rsidR="00AB4881" w:rsidRPr="007F132B" w:rsidRDefault="00AB4881" w:rsidP="00776C4A">
            <w:pPr>
              <w:spacing w:line="252" w:lineRule="auto"/>
              <w:rPr>
                <w:rFonts w:ascii="Arial" w:hAnsi="Arial" w:cs="Arial"/>
                <w:sz w:val="20"/>
                <w:szCs w:val="20"/>
              </w:rPr>
            </w:pPr>
          </w:p>
        </w:tc>
      </w:tr>
    </w:tbl>
    <w:p w:rsidR="009249CE" w:rsidRDefault="009249CE" w:rsidP="009249CE">
      <w:pPr>
        <w:spacing w:after="0" w:line="252" w:lineRule="auto"/>
        <w:rPr>
          <w:rFonts w:ascii="Arial" w:hAnsi="Arial" w:cs="Arial"/>
          <w:b/>
          <w:sz w:val="20"/>
          <w:szCs w:val="20"/>
        </w:rPr>
      </w:pPr>
    </w:p>
    <w:p w:rsidR="009249CE" w:rsidRDefault="009249CE" w:rsidP="009249CE">
      <w:pPr>
        <w:spacing w:after="0" w:line="252" w:lineRule="auto"/>
        <w:rPr>
          <w:rFonts w:ascii="Arial" w:hAnsi="Arial" w:cs="Arial"/>
          <w:b/>
          <w:sz w:val="20"/>
          <w:szCs w:val="20"/>
        </w:rPr>
      </w:pPr>
      <w:r w:rsidRPr="00874082">
        <w:rPr>
          <w:rFonts w:ascii="Arial" w:hAnsi="Arial" w:cs="Arial"/>
          <w:b/>
          <w:sz w:val="20"/>
          <w:szCs w:val="20"/>
        </w:rPr>
        <w:t xml:space="preserve">Key parameters </w:t>
      </w:r>
      <w:r>
        <w:rPr>
          <w:rFonts w:ascii="Arial" w:hAnsi="Arial" w:cs="Arial"/>
          <w:b/>
          <w:sz w:val="20"/>
          <w:szCs w:val="20"/>
        </w:rPr>
        <w:t>used to estimate</w:t>
      </w:r>
      <w:r w:rsidRPr="00874082">
        <w:rPr>
          <w:rFonts w:ascii="Arial" w:hAnsi="Arial" w:cs="Arial"/>
          <w:b/>
          <w:sz w:val="20"/>
          <w:szCs w:val="20"/>
        </w:rPr>
        <w:t xml:space="preserve"> </w:t>
      </w:r>
      <w:r>
        <w:rPr>
          <w:rFonts w:ascii="Arial" w:hAnsi="Arial" w:cs="Arial"/>
          <w:b/>
          <w:sz w:val="20"/>
          <w:szCs w:val="20"/>
        </w:rPr>
        <w:t>ex-post policy scenario</w:t>
      </w:r>
      <w:r w:rsidRPr="00874082">
        <w:rPr>
          <w:rFonts w:ascii="Arial" w:hAnsi="Arial" w:cs="Arial"/>
          <w:b/>
          <w:sz w:val="20"/>
          <w:szCs w:val="20"/>
        </w:rPr>
        <w:t xml:space="preserve"> </w:t>
      </w:r>
      <w:r>
        <w:rPr>
          <w:rFonts w:ascii="Arial" w:hAnsi="Arial" w:cs="Arial"/>
          <w:b/>
          <w:sz w:val="20"/>
          <w:szCs w:val="20"/>
        </w:rPr>
        <w:t>emissions (including activity data, emission factors, and GWP values) (if applicable)</w:t>
      </w:r>
    </w:p>
    <w:p w:rsidR="009249CE" w:rsidRPr="009445E8" w:rsidRDefault="009249CE" w:rsidP="009249CE">
      <w:pPr>
        <w:spacing w:after="0" w:line="252" w:lineRule="auto"/>
        <w:rPr>
          <w:rFonts w:ascii="Arial" w:hAnsi="Arial" w:cs="Arial"/>
          <w:sz w:val="20"/>
          <w:szCs w:val="20"/>
        </w:rPr>
      </w:pPr>
      <w:r w:rsidRPr="009445E8">
        <w:rPr>
          <w:rFonts w:ascii="Arial" w:hAnsi="Arial" w:cs="Arial"/>
          <w:sz w:val="20"/>
          <w:szCs w:val="20"/>
        </w:rPr>
        <w:t xml:space="preserve">(Reference: Chapter </w:t>
      </w:r>
      <w:r>
        <w:rPr>
          <w:rFonts w:ascii="Arial" w:hAnsi="Arial" w:cs="Arial"/>
          <w:sz w:val="20"/>
          <w:szCs w:val="20"/>
        </w:rPr>
        <w:t>11</w:t>
      </w:r>
      <w:r w:rsidRPr="009445E8">
        <w:rPr>
          <w:rFonts w:ascii="Arial" w:hAnsi="Arial" w:cs="Arial"/>
          <w:sz w:val="20"/>
          <w:szCs w:val="20"/>
        </w:rPr>
        <w:t>)</w:t>
      </w:r>
    </w:p>
    <w:p w:rsidR="009249CE" w:rsidRDefault="009249CE" w:rsidP="009249CE">
      <w:pPr>
        <w:spacing w:after="0" w:line="252" w:lineRule="auto"/>
        <w:rPr>
          <w:rFonts w:ascii="Arial" w:hAnsi="Arial" w:cs="Arial"/>
          <w:b/>
          <w:sz w:val="20"/>
          <w:szCs w:val="20"/>
        </w:rPr>
      </w:pPr>
    </w:p>
    <w:tbl>
      <w:tblPr>
        <w:tblStyle w:val="TableGrid"/>
        <w:tblW w:w="5001" w:type="pct"/>
        <w:tblLook w:val="04A0" w:firstRow="1" w:lastRow="0" w:firstColumn="1" w:lastColumn="0" w:noHBand="0" w:noVBand="1"/>
      </w:tblPr>
      <w:tblGrid>
        <w:gridCol w:w="1672"/>
        <w:gridCol w:w="3027"/>
        <w:gridCol w:w="3059"/>
        <w:gridCol w:w="1820"/>
      </w:tblGrid>
      <w:tr w:rsidR="009249CE" w:rsidTr="00776C4A">
        <w:trPr>
          <w:trHeight w:val="1490"/>
        </w:trPr>
        <w:tc>
          <w:tcPr>
            <w:tcW w:w="873" w:type="pct"/>
            <w:shd w:val="clear" w:color="auto" w:fill="4F81BD" w:themeFill="accent1"/>
            <w:vAlign w:val="center"/>
          </w:tcPr>
          <w:p w:rsidR="009249CE" w:rsidRPr="00BE578C" w:rsidRDefault="009249CE" w:rsidP="00776C4A">
            <w:pPr>
              <w:spacing w:line="252" w:lineRule="auto"/>
              <w:rPr>
                <w:rFonts w:ascii="Arial" w:hAnsi="Arial" w:cs="Arial"/>
                <w:b/>
                <w:color w:val="FFFFFF" w:themeColor="background1"/>
                <w:sz w:val="20"/>
                <w:szCs w:val="20"/>
              </w:rPr>
            </w:pPr>
            <w:r w:rsidRPr="00BE578C">
              <w:rPr>
                <w:rFonts w:ascii="Arial" w:hAnsi="Arial" w:cs="Arial"/>
                <w:b/>
                <w:color w:val="FFFFFF" w:themeColor="background1"/>
                <w:sz w:val="20"/>
                <w:szCs w:val="20"/>
              </w:rPr>
              <w:t>Parameter</w:t>
            </w:r>
          </w:p>
        </w:tc>
        <w:tc>
          <w:tcPr>
            <w:tcW w:w="1580" w:type="pct"/>
            <w:shd w:val="clear" w:color="auto" w:fill="4F81BD" w:themeFill="accent1"/>
            <w:vAlign w:val="center"/>
          </w:tcPr>
          <w:p w:rsidR="009249CE" w:rsidRPr="00BE578C" w:rsidRDefault="009249CE" w:rsidP="00776C4A">
            <w:pPr>
              <w:spacing w:line="252" w:lineRule="auto"/>
              <w:rPr>
                <w:rFonts w:ascii="Arial" w:hAnsi="Arial" w:cs="Arial"/>
                <w:b/>
                <w:color w:val="FFFFFF" w:themeColor="background1"/>
                <w:sz w:val="20"/>
                <w:szCs w:val="20"/>
              </w:rPr>
            </w:pPr>
            <w:r>
              <w:rPr>
                <w:rFonts w:ascii="Arial" w:hAnsi="Arial" w:cs="Arial"/>
                <w:b/>
                <w:color w:val="FFFFFF" w:themeColor="background1"/>
                <w:sz w:val="20"/>
                <w:szCs w:val="20"/>
              </w:rPr>
              <w:t>Policy scenario v</w:t>
            </w:r>
            <w:r w:rsidRPr="00BE578C">
              <w:rPr>
                <w:rFonts w:ascii="Arial" w:hAnsi="Arial" w:cs="Arial"/>
                <w:b/>
                <w:color w:val="FFFFFF" w:themeColor="background1"/>
                <w:sz w:val="20"/>
                <w:szCs w:val="20"/>
              </w:rPr>
              <w:t>alue</w:t>
            </w:r>
            <w:r>
              <w:rPr>
                <w:rFonts w:ascii="Arial" w:hAnsi="Arial" w:cs="Arial"/>
                <w:b/>
                <w:color w:val="FFFFFF" w:themeColor="background1"/>
                <w:sz w:val="20"/>
                <w:szCs w:val="20"/>
              </w:rPr>
              <w:t>(s) applied over the GHG assessment period</w:t>
            </w:r>
          </w:p>
        </w:tc>
        <w:tc>
          <w:tcPr>
            <w:tcW w:w="1597" w:type="pct"/>
            <w:shd w:val="clear" w:color="auto" w:fill="4F81BD" w:themeFill="accent1"/>
            <w:vAlign w:val="center"/>
          </w:tcPr>
          <w:p w:rsidR="009249CE" w:rsidRPr="00BE578C" w:rsidRDefault="009249CE" w:rsidP="00776C4A">
            <w:pPr>
              <w:spacing w:line="252"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Methodology and </w:t>
            </w:r>
            <w:r w:rsidRPr="00BE578C">
              <w:rPr>
                <w:rFonts w:ascii="Arial" w:hAnsi="Arial" w:cs="Arial"/>
                <w:b/>
                <w:color w:val="FFFFFF" w:themeColor="background1"/>
                <w:sz w:val="20"/>
                <w:szCs w:val="20"/>
              </w:rPr>
              <w:t>assumptions</w:t>
            </w:r>
            <w:r>
              <w:rPr>
                <w:rFonts w:ascii="Arial" w:hAnsi="Arial" w:cs="Arial"/>
                <w:b/>
                <w:color w:val="FFFFFF" w:themeColor="background1"/>
                <w:sz w:val="20"/>
                <w:szCs w:val="20"/>
              </w:rPr>
              <w:t xml:space="preserve"> to estimate value(s)</w:t>
            </w:r>
          </w:p>
        </w:tc>
        <w:tc>
          <w:tcPr>
            <w:tcW w:w="950" w:type="pct"/>
            <w:shd w:val="clear" w:color="auto" w:fill="4F81BD" w:themeFill="accent1"/>
            <w:vAlign w:val="center"/>
          </w:tcPr>
          <w:p w:rsidR="009249CE" w:rsidRDefault="009249CE" w:rsidP="00776C4A">
            <w:pPr>
              <w:spacing w:line="252" w:lineRule="auto"/>
              <w:rPr>
                <w:rFonts w:ascii="Arial" w:hAnsi="Arial" w:cs="Arial"/>
                <w:b/>
                <w:color w:val="FFFFFF" w:themeColor="background1"/>
                <w:sz w:val="20"/>
                <w:szCs w:val="20"/>
              </w:rPr>
            </w:pPr>
            <w:r>
              <w:rPr>
                <w:rFonts w:ascii="Arial" w:hAnsi="Arial" w:cs="Arial"/>
                <w:b/>
                <w:color w:val="FFFFFF" w:themeColor="background1"/>
                <w:sz w:val="20"/>
                <w:szCs w:val="20"/>
              </w:rPr>
              <w:t>Data source(s)</w:t>
            </w:r>
          </w:p>
        </w:tc>
      </w:tr>
      <w:tr w:rsidR="009249CE" w:rsidTr="00776C4A">
        <w:trPr>
          <w:trHeight w:val="230"/>
        </w:trPr>
        <w:tc>
          <w:tcPr>
            <w:tcW w:w="873" w:type="pct"/>
            <w:vAlign w:val="center"/>
          </w:tcPr>
          <w:p w:rsidR="009249CE" w:rsidRPr="00D84CA1" w:rsidRDefault="009249CE" w:rsidP="00776C4A">
            <w:pPr>
              <w:spacing w:line="252" w:lineRule="auto"/>
              <w:rPr>
                <w:rFonts w:ascii="Arial" w:hAnsi="Arial" w:cs="Arial"/>
                <w:i/>
                <w:sz w:val="20"/>
                <w:szCs w:val="20"/>
              </w:rPr>
            </w:pPr>
            <w:r>
              <w:rPr>
                <w:rFonts w:ascii="Arial" w:hAnsi="Arial" w:cs="Arial"/>
                <w:i/>
                <w:sz w:val="20"/>
                <w:szCs w:val="20"/>
              </w:rPr>
              <w:t>Parameter 1</w:t>
            </w:r>
          </w:p>
        </w:tc>
        <w:tc>
          <w:tcPr>
            <w:tcW w:w="1580" w:type="pct"/>
            <w:vAlign w:val="center"/>
          </w:tcPr>
          <w:p w:rsidR="009249CE" w:rsidRDefault="009249CE" w:rsidP="00776C4A">
            <w:pPr>
              <w:spacing w:line="252" w:lineRule="auto"/>
              <w:rPr>
                <w:rFonts w:ascii="Arial" w:hAnsi="Arial" w:cs="Arial"/>
                <w:b/>
                <w:sz w:val="20"/>
                <w:szCs w:val="20"/>
              </w:rPr>
            </w:pPr>
          </w:p>
        </w:tc>
        <w:tc>
          <w:tcPr>
            <w:tcW w:w="1597" w:type="pct"/>
            <w:vAlign w:val="center"/>
          </w:tcPr>
          <w:p w:rsidR="009249CE" w:rsidRDefault="009249CE" w:rsidP="00776C4A">
            <w:pPr>
              <w:spacing w:line="252" w:lineRule="auto"/>
              <w:rPr>
                <w:rFonts w:ascii="Arial" w:hAnsi="Arial" w:cs="Arial"/>
                <w:b/>
                <w:sz w:val="20"/>
                <w:szCs w:val="20"/>
              </w:rPr>
            </w:pPr>
          </w:p>
        </w:tc>
        <w:tc>
          <w:tcPr>
            <w:tcW w:w="950" w:type="pct"/>
            <w:vAlign w:val="center"/>
          </w:tcPr>
          <w:p w:rsidR="009249CE" w:rsidRDefault="009249CE" w:rsidP="00776C4A">
            <w:pPr>
              <w:spacing w:line="252" w:lineRule="auto"/>
              <w:rPr>
                <w:rFonts w:ascii="Arial" w:hAnsi="Arial" w:cs="Arial"/>
                <w:b/>
                <w:sz w:val="20"/>
                <w:szCs w:val="20"/>
              </w:rPr>
            </w:pPr>
          </w:p>
        </w:tc>
      </w:tr>
      <w:tr w:rsidR="009249CE" w:rsidTr="00776C4A">
        <w:trPr>
          <w:trHeight w:val="246"/>
        </w:trPr>
        <w:tc>
          <w:tcPr>
            <w:tcW w:w="873" w:type="pct"/>
            <w:vAlign w:val="center"/>
          </w:tcPr>
          <w:p w:rsidR="009249CE" w:rsidRPr="00D84CA1" w:rsidRDefault="009249CE" w:rsidP="00776C4A">
            <w:pPr>
              <w:spacing w:line="252" w:lineRule="auto"/>
              <w:rPr>
                <w:rFonts w:ascii="Arial" w:hAnsi="Arial" w:cs="Arial"/>
                <w:b/>
                <w:i/>
                <w:sz w:val="20"/>
                <w:szCs w:val="20"/>
              </w:rPr>
            </w:pPr>
            <w:r w:rsidRPr="00D84CA1">
              <w:rPr>
                <w:rFonts w:ascii="Arial" w:hAnsi="Arial" w:cs="Arial"/>
                <w:i/>
                <w:sz w:val="20"/>
                <w:szCs w:val="20"/>
              </w:rPr>
              <w:t>Parameter 2</w:t>
            </w:r>
          </w:p>
        </w:tc>
        <w:tc>
          <w:tcPr>
            <w:tcW w:w="1580" w:type="pct"/>
            <w:vAlign w:val="center"/>
          </w:tcPr>
          <w:p w:rsidR="009249CE" w:rsidRDefault="009249CE" w:rsidP="00776C4A">
            <w:pPr>
              <w:spacing w:line="252" w:lineRule="auto"/>
              <w:rPr>
                <w:rFonts w:ascii="Arial" w:hAnsi="Arial" w:cs="Arial"/>
                <w:b/>
                <w:sz w:val="20"/>
                <w:szCs w:val="20"/>
              </w:rPr>
            </w:pPr>
          </w:p>
        </w:tc>
        <w:tc>
          <w:tcPr>
            <w:tcW w:w="1597" w:type="pct"/>
            <w:vAlign w:val="center"/>
          </w:tcPr>
          <w:p w:rsidR="009249CE" w:rsidRDefault="009249CE" w:rsidP="00776C4A">
            <w:pPr>
              <w:spacing w:line="252" w:lineRule="auto"/>
              <w:rPr>
                <w:rFonts w:ascii="Arial" w:hAnsi="Arial" w:cs="Arial"/>
                <w:b/>
                <w:sz w:val="20"/>
                <w:szCs w:val="20"/>
              </w:rPr>
            </w:pPr>
          </w:p>
        </w:tc>
        <w:tc>
          <w:tcPr>
            <w:tcW w:w="950" w:type="pct"/>
            <w:vAlign w:val="center"/>
          </w:tcPr>
          <w:p w:rsidR="009249CE" w:rsidRDefault="009249CE" w:rsidP="00776C4A">
            <w:pPr>
              <w:spacing w:line="252" w:lineRule="auto"/>
              <w:rPr>
                <w:rFonts w:ascii="Arial" w:hAnsi="Arial" w:cs="Arial"/>
                <w:b/>
                <w:sz w:val="20"/>
                <w:szCs w:val="20"/>
              </w:rPr>
            </w:pPr>
          </w:p>
        </w:tc>
      </w:tr>
      <w:tr w:rsidR="009249CE" w:rsidTr="00776C4A">
        <w:trPr>
          <w:trHeight w:val="246"/>
        </w:trPr>
        <w:tc>
          <w:tcPr>
            <w:tcW w:w="873" w:type="pct"/>
            <w:vAlign w:val="center"/>
          </w:tcPr>
          <w:p w:rsidR="009249CE" w:rsidRPr="00D84CA1" w:rsidRDefault="009249CE" w:rsidP="00776C4A">
            <w:pPr>
              <w:spacing w:line="252" w:lineRule="auto"/>
              <w:rPr>
                <w:rFonts w:ascii="Arial" w:hAnsi="Arial" w:cs="Arial"/>
                <w:b/>
                <w:i/>
                <w:sz w:val="20"/>
                <w:szCs w:val="20"/>
              </w:rPr>
            </w:pPr>
            <w:r w:rsidRPr="00D84CA1">
              <w:rPr>
                <w:rFonts w:ascii="Arial" w:hAnsi="Arial" w:cs="Arial"/>
                <w:i/>
                <w:sz w:val="20"/>
                <w:szCs w:val="20"/>
              </w:rPr>
              <w:t>Parameter 3</w:t>
            </w:r>
          </w:p>
        </w:tc>
        <w:tc>
          <w:tcPr>
            <w:tcW w:w="1580" w:type="pct"/>
            <w:vAlign w:val="center"/>
          </w:tcPr>
          <w:p w:rsidR="009249CE" w:rsidRDefault="009249CE" w:rsidP="00776C4A">
            <w:pPr>
              <w:spacing w:line="252" w:lineRule="auto"/>
              <w:rPr>
                <w:rFonts w:ascii="Arial" w:hAnsi="Arial" w:cs="Arial"/>
                <w:b/>
                <w:sz w:val="20"/>
                <w:szCs w:val="20"/>
              </w:rPr>
            </w:pPr>
          </w:p>
        </w:tc>
        <w:tc>
          <w:tcPr>
            <w:tcW w:w="1597" w:type="pct"/>
            <w:vAlign w:val="center"/>
          </w:tcPr>
          <w:p w:rsidR="009249CE" w:rsidRDefault="009249CE" w:rsidP="00776C4A">
            <w:pPr>
              <w:spacing w:line="252" w:lineRule="auto"/>
              <w:rPr>
                <w:rFonts w:ascii="Arial" w:hAnsi="Arial" w:cs="Arial"/>
                <w:b/>
                <w:sz w:val="20"/>
                <w:szCs w:val="20"/>
              </w:rPr>
            </w:pPr>
          </w:p>
        </w:tc>
        <w:tc>
          <w:tcPr>
            <w:tcW w:w="950" w:type="pct"/>
            <w:vAlign w:val="center"/>
          </w:tcPr>
          <w:p w:rsidR="009249CE" w:rsidRDefault="009249CE" w:rsidP="00776C4A">
            <w:pPr>
              <w:spacing w:line="252" w:lineRule="auto"/>
              <w:rPr>
                <w:rFonts w:ascii="Arial" w:hAnsi="Arial" w:cs="Arial"/>
                <w:b/>
                <w:sz w:val="20"/>
                <w:szCs w:val="20"/>
              </w:rPr>
            </w:pPr>
          </w:p>
        </w:tc>
      </w:tr>
      <w:tr w:rsidR="009249CE" w:rsidTr="00776C4A">
        <w:trPr>
          <w:trHeight w:val="246"/>
        </w:trPr>
        <w:tc>
          <w:tcPr>
            <w:tcW w:w="873" w:type="pct"/>
            <w:vAlign w:val="center"/>
          </w:tcPr>
          <w:p w:rsidR="009249CE" w:rsidRPr="00D84CA1" w:rsidRDefault="009249CE" w:rsidP="00776C4A">
            <w:pPr>
              <w:spacing w:line="252" w:lineRule="auto"/>
              <w:rPr>
                <w:rFonts w:ascii="Arial" w:hAnsi="Arial" w:cs="Arial"/>
                <w:b/>
                <w:i/>
                <w:sz w:val="20"/>
                <w:szCs w:val="20"/>
              </w:rPr>
            </w:pPr>
            <w:r w:rsidRPr="00D84CA1">
              <w:rPr>
                <w:rFonts w:ascii="Arial" w:hAnsi="Arial" w:cs="Arial"/>
                <w:i/>
                <w:sz w:val="20"/>
                <w:szCs w:val="20"/>
              </w:rPr>
              <w:t>Parameter…</w:t>
            </w:r>
          </w:p>
        </w:tc>
        <w:tc>
          <w:tcPr>
            <w:tcW w:w="1580" w:type="pct"/>
            <w:vAlign w:val="center"/>
          </w:tcPr>
          <w:p w:rsidR="009249CE" w:rsidRDefault="009249CE" w:rsidP="00776C4A">
            <w:pPr>
              <w:spacing w:line="252" w:lineRule="auto"/>
              <w:rPr>
                <w:rFonts w:ascii="Arial" w:hAnsi="Arial" w:cs="Arial"/>
                <w:b/>
                <w:sz w:val="20"/>
                <w:szCs w:val="20"/>
              </w:rPr>
            </w:pPr>
          </w:p>
        </w:tc>
        <w:tc>
          <w:tcPr>
            <w:tcW w:w="1597" w:type="pct"/>
            <w:vAlign w:val="center"/>
          </w:tcPr>
          <w:p w:rsidR="009249CE" w:rsidRDefault="009249CE" w:rsidP="00776C4A">
            <w:pPr>
              <w:spacing w:line="252" w:lineRule="auto"/>
              <w:rPr>
                <w:rFonts w:ascii="Arial" w:hAnsi="Arial" w:cs="Arial"/>
                <w:b/>
                <w:sz w:val="20"/>
                <w:szCs w:val="20"/>
              </w:rPr>
            </w:pPr>
          </w:p>
        </w:tc>
        <w:tc>
          <w:tcPr>
            <w:tcW w:w="950" w:type="pct"/>
            <w:vAlign w:val="center"/>
          </w:tcPr>
          <w:p w:rsidR="009249CE" w:rsidRDefault="009249CE" w:rsidP="00776C4A">
            <w:pPr>
              <w:spacing w:line="252" w:lineRule="auto"/>
              <w:rPr>
                <w:rFonts w:ascii="Arial" w:hAnsi="Arial" w:cs="Arial"/>
                <w:b/>
                <w:sz w:val="20"/>
                <w:szCs w:val="20"/>
              </w:rPr>
            </w:pPr>
          </w:p>
        </w:tc>
      </w:tr>
    </w:tbl>
    <w:p w:rsidR="009249CE" w:rsidRDefault="009249CE" w:rsidP="009249CE">
      <w:pPr>
        <w:spacing w:after="0" w:line="252" w:lineRule="auto"/>
        <w:rPr>
          <w:rFonts w:ascii="Arial" w:hAnsi="Arial" w:cs="Arial"/>
          <w:b/>
          <w:sz w:val="20"/>
          <w:szCs w:val="20"/>
        </w:rPr>
      </w:pPr>
    </w:p>
    <w:p w:rsidR="009249CE" w:rsidRDefault="009249CE" w:rsidP="009249CE">
      <w:pPr>
        <w:spacing w:after="0" w:line="252" w:lineRule="auto"/>
        <w:rPr>
          <w:rFonts w:ascii="Arial" w:hAnsi="Arial" w:cs="Arial"/>
          <w:b/>
          <w:sz w:val="20"/>
          <w:szCs w:val="20"/>
        </w:rPr>
      </w:pPr>
      <w:r>
        <w:rPr>
          <w:rFonts w:ascii="Arial" w:hAnsi="Arial" w:cs="Arial"/>
          <w:b/>
          <w:sz w:val="20"/>
          <w:szCs w:val="20"/>
        </w:rPr>
        <w:t>Uncertainty</w:t>
      </w:r>
    </w:p>
    <w:p w:rsidR="009249CE" w:rsidRPr="009445E8" w:rsidRDefault="009249CE" w:rsidP="009249CE">
      <w:pPr>
        <w:spacing w:after="0" w:line="252" w:lineRule="auto"/>
        <w:rPr>
          <w:rFonts w:ascii="Arial" w:hAnsi="Arial" w:cs="Arial"/>
          <w:sz w:val="20"/>
          <w:szCs w:val="20"/>
        </w:rPr>
      </w:pPr>
      <w:r w:rsidRPr="009445E8">
        <w:rPr>
          <w:rFonts w:ascii="Arial" w:hAnsi="Arial" w:cs="Arial"/>
          <w:sz w:val="20"/>
          <w:szCs w:val="20"/>
        </w:rPr>
        <w:t>(Reference: Chapter 1</w:t>
      </w:r>
      <w:r>
        <w:rPr>
          <w:rFonts w:ascii="Arial" w:hAnsi="Arial" w:cs="Arial"/>
          <w:sz w:val="20"/>
          <w:szCs w:val="20"/>
        </w:rPr>
        <w:t>2</w:t>
      </w:r>
      <w:r w:rsidRPr="009445E8">
        <w:rPr>
          <w:rFonts w:ascii="Arial" w:hAnsi="Arial" w:cs="Arial"/>
          <w:sz w:val="20"/>
          <w:szCs w:val="20"/>
        </w:rPr>
        <w:t>)</w:t>
      </w:r>
    </w:p>
    <w:p w:rsidR="009249CE" w:rsidRDefault="009249CE" w:rsidP="009249CE">
      <w:pPr>
        <w:spacing w:after="0" w:line="252" w:lineRule="auto"/>
        <w:rPr>
          <w:rFonts w:ascii="Arial" w:hAnsi="Arial" w:cs="Arial"/>
          <w:b/>
          <w:sz w:val="20"/>
          <w:szCs w:val="20"/>
        </w:rPr>
      </w:pPr>
    </w:p>
    <w:tbl>
      <w:tblPr>
        <w:tblStyle w:val="TableGrid"/>
        <w:tblW w:w="9648" w:type="dxa"/>
        <w:tblLook w:val="04A0" w:firstRow="1" w:lastRow="0" w:firstColumn="1" w:lastColumn="0" w:noHBand="0" w:noVBand="1"/>
      </w:tblPr>
      <w:tblGrid>
        <w:gridCol w:w="4968"/>
        <w:gridCol w:w="4680"/>
      </w:tblGrid>
      <w:tr w:rsidR="009249CE" w:rsidRPr="009445E8" w:rsidTr="00776C4A">
        <w:tc>
          <w:tcPr>
            <w:tcW w:w="4968" w:type="dxa"/>
            <w:shd w:val="clear" w:color="auto" w:fill="4F81BD" w:themeFill="accent1"/>
            <w:vAlign w:val="center"/>
          </w:tcPr>
          <w:p w:rsidR="009249CE" w:rsidRPr="009445E8" w:rsidRDefault="009249CE" w:rsidP="00776C4A">
            <w:pPr>
              <w:spacing w:line="252" w:lineRule="auto"/>
              <w:rPr>
                <w:rFonts w:ascii="Arial" w:hAnsi="Arial" w:cs="Arial"/>
                <w:color w:val="FFFFFF" w:themeColor="background1"/>
                <w:sz w:val="20"/>
                <w:szCs w:val="20"/>
              </w:rPr>
            </w:pPr>
            <w:r w:rsidRPr="009445E8">
              <w:rPr>
                <w:rFonts w:ascii="Arial" w:hAnsi="Arial" w:cs="Arial"/>
                <w:b/>
                <w:color w:val="FFFFFF" w:themeColor="background1"/>
                <w:sz w:val="20"/>
                <w:szCs w:val="20"/>
              </w:rPr>
              <w:t>Reporting requirement</w:t>
            </w:r>
          </w:p>
        </w:tc>
        <w:tc>
          <w:tcPr>
            <w:tcW w:w="4680" w:type="dxa"/>
            <w:shd w:val="clear" w:color="auto" w:fill="4F81BD" w:themeFill="accent1"/>
            <w:vAlign w:val="center"/>
          </w:tcPr>
          <w:p w:rsidR="009249CE" w:rsidRPr="009445E8" w:rsidRDefault="009249CE" w:rsidP="00776C4A">
            <w:pPr>
              <w:rPr>
                <w:color w:val="FFFFFF" w:themeColor="background1"/>
              </w:rPr>
            </w:pPr>
            <w:r w:rsidRPr="009445E8">
              <w:rPr>
                <w:rFonts w:ascii="Arial" w:hAnsi="Arial" w:cs="Arial"/>
                <w:b/>
                <w:color w:val="FFFFFF" w:themeColor="background1"/>
                <w:sz w:val="20"/>
                <w:szCs w:val="20"/>
              </w:rPr>
              <w:t>Response</w:t>
            </w:r>
          </w:p>
        </w:tc>
      </w:tr>
      <w:tr w:rsidR="009249CE" w:rsidRPr="007F132B" w:rsidTr="00776C4A">
        <w:trPr>
          <w:trHeight w:val="96"/>
        </w:trPr>
        <w:tc>
          <w:tcPr>
            <w:tcW w:w="4968" w:type="dxa"/>
            <w:vAlign w:val="center"/>
          </w:tcPr>
          <w:p w:rsidR="009249CE" w:rsidRPr="008A2AD0" w:rsidRDefault="005F1ABD" w:rsidP="005F1ABD">
            <w:pPr>
              <w:spacing w:line="252" w:lineRule="auto"/>
              <w:rPr>
                <w:rFonts w:ascii="Arial" w:eastAsiaTheme="majorEastAsia" w:hAnsi="Arial" w:cs="Arial"/>
                <w:bCs/>
                <w:color w:val="000000" w:themeColor="text1"/>
                <w:sz w:val="20"/>
                <w:szCs w:val="20"/>
              </w:rPr>
            </w:pPr>
            <w:r>
              <w:rPr>
                <w:rFonts w:ascii="Arial" w:hAnsi="Arial" w:cs="Arial"/>
                <w:sz w:val="20"/>
                <w:szCs w:val="20"/>
              </w:rPr>
              <w:t>The r</w:t>
            </w:r>
            <w:r w:rsidR="009249CE" w:rsidRPr="00175EE2">
              <w:rPr>
                <w:rFonts w:ascii="Arial" w:hAnsi="Arial" w:cs="Arial"/>
                <w:sz w:val="20"/>
                <w:szCs w:val="20"/>
              </w:rPr>
              <w:t>ange of results from sensitivity analysis for key parameters and assumptions</w:t>
            </w:r>
          </w:p>
        </w:tc>
        <w:tc>
          <w:tcPr>
            <w:tcW w:w="4680"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c>
          <w:tcPr>
            <w:tcW w:w="4968" w:type="dxa"/>
            <w:vAlign w:val="center"/>
          </w:tcPr>
          <w:p w:rsidR="009249CE" w:rsidRPr="007F132B" w:rsidRDefault="009249CE" w:rsidP="00776C4A">
            <w:pPr>
              <w:spacing w:line="252" w:lineRule="auto"/>
              <w:rPr>
                <w:rFonts w:ascii="Arial" w:hAnsi="Arial" w:cs="Arial"/>
                <w:sz w:val="20"/>
                <w:szCs w:val="20"/>
              </w:rPr>
            </w:pPr>
            <w:r w:rsidRPr="008E6192">
              <w:rPr>
                <w:rFonts w:ascii="Arial" w:hAnsi="Arial" w:cs="Arial"/>
                <w:sz w:val="20"/>
                <w:szCs w:val="20"/>
              </w:rPr>
              <w:t xml:space="preserve">The </w:t>
            </w:r>
            <w:r>
              <w:rPr>
                <w:rFonts w:ascii="Arial" w:hAnsi="Arial" w:cs="Arial"/>
                <w:sz w:val="20"/>
                <w:szCs w:val="20"/>
              </w:rPr>
              <w:t>method or approach</w:t>
            </w:r>
            <w:r w:rsidRPr="008E6192">
              <w:rPr>
                <w:rFonts w:ascii="Arial" w:hAnsi="Arial" w:cs="Arial"/>
                <w:sz w:val="20"/>
                <w:szCs w:val="20"/>
              </w:rPr>
              <w:t xml:space="preserve"> used to </w:t>
            </w:r>
            <w:r>
              <w:rPr>
                <w:rFonts w:ascii="Arial" w:hAnsi="Arial" w:cs="Arial"/>
                <w:sz w:val="20"/>
                <w:szCs w:val="20"/>
              </w:rPr>
              <w:t>assess uncertainty</w:t>
            </w:r>
          </w:p>
        </w:tc>
        <w:tc>
          <w:tcPr>
            <w:tcW w:w="4680" w:type="dxa"/>
            <w:vAlign w:val="center"/>
          </w:tcPr>
          <w:p w:rsidR="009249CE" w:rsidRPr="007F132B" w:rsidRDefault="009249CE" w:rsidP="00776C4A">
            <w:pPr>
              <w:autoSpaceDE w:val="0"/>
              <w:autoSpaceDN w:val="0"/>
              <w:adjustRightInd w:val="0"/>
              <w:spacing w:line="252" w:lineRule="auto"/>
              <w:rPr>
                <w:rFonts w:ascii="Arial" w:hAnsi="Arial" w:cs="Arial"/>
                <w:sz w:val="20"/>
                <w:szCs w:val="20"/>
              </w:rPr>
            </w:pPr>
          </w:p>
        </w:tc>
      </w:tr>
      <w:tr w:rsidR="00AB4881" w:rsidRPr="007F132B" w:rsidTr="00776C4A">
        <w:tc>
          <w:tcPr>
            <w:tcW w:w="4968" w:type="dxa"/>
            <w:vAlign w:val="center"/>
          </w:tcPr>
          <w:p w:rsidR="00AB4881" w:rsidRPr="008E6192" w:rsidRDefault="00AB4881" w:rsidP="00776C4A">
            <w:pPr>
              <w:spacing w:line="252" w:lineRule="auto"/>
              <w:rPr>
                <w:rFonts w:ascii="Arial" w:hAnsi="Arial" w:cs="Arial"/>
                <w:sz w:val="20"/>
                <w:szCs w:val="20"/>
              </w:rPr>
            </w:pPr>
            <w:r>
              <w:rPr>
                <w:rFonts w:ascii="Arial" w:hAnsi="Arial" w:cs="Arial"/>
                <w:sz w:val="20"/>
                <w:szCs w:val="20"/>
              </w:rPr>
              <w:t>Additional references or sources (if applicable)</w:t>
            </w:r>
          </w:p>
        </w:tc>
        <w:tc>
          <w:tcPr>
            <w:tcW w:w="4680" w:type="dxa"/>
            <w:vAlign w:val="center"/>
          </w:tcPr>
          <w:p w:rsidR="00AB4881" w:rsidRPr="007F132B" w:rsidRDefault="00AB4881" w:rsidP="00776C4A">
            <w:pPr>
              <w:autoSpaceDE w:val="0"/>
              <w:autoSpaceDN w:val="0"/>
              <w:adjustRightInd w:val="0"/>
              <w:spacing w:line="252" w:lineRule="auto"/>
              <w:rPr>
                <w:rFonts w:ascii="Arial" w:hAnsi="Arial" w:cs="Arial"/>
                <w:sz w:val="20"/>
                <w:szCs w:val="20"/>
              </w:rPr>
            </w:pPr>
          </w:p>
        </w:tc>
      </w:tr>
    </w:tbl>
    <w:p w:rsidR="009249CE" w:rsidRDefault="009249CE" w:rsidP="009249CE">
      <w:pPr>
        <w:spacing w:after="0" w:line="252" w:lineRule="auto"/>
        <w:rPr>
          <w:rFonts w:ascii="Arial" w:hAnsi="Arial" w:cs="Arial"/>
          <w:b/>
          <w:sz w:val="20"/>
          <w:szCs w:val="20"/>
        </w:rPr>
      </w:pPr>
    </w:p>
    <w:p w:rsidR="009249CE" w:rsidRDefault="009249CE" w:rsidP="009249CE">
      <w:pPr>
        <w:spacing w:after="0" w:line="252" w:lineRule="auto"/>
        <w:rPr>
          <w:rFonts w:ascii="Arial" w:hAnsi="Arial" w:cs="Arial"/>
          <w:b/>
          <w:sz w:val="20"/>
          <w:szCs w:val="20"/>
        </w:rPr>
      </w:pPr>
      <w:r>
        <w:rPr>
          <w:rFonts w:ascii="Arial" w:hAnsi="Arial" w:cs="Arial"/>
          <w:b/>
          <w:sz w:val="20"/>
          <w:szCs w:val="20"/>
        </w:rPr>
        <w:t>Verification</w:t>
      </w:r>
    </w:p>
    <w:p w:rsidR="009249CE" w:rsidRPr="009445E8" w:rsidRDefault="009249CE" w:rsidP="009249CE">
      <w:pPr>
        <w:spacing w:after="0" w:line="252" w:lineRule="auto"/>
        <w:rPr>
          <w:rFonts w:ascii="Arial" w:hAnsi="Arial" w:cs="Arial"/>
          <w:sz w:val="20"/>
          <w:szCs w:val="20"/>
        </w:rPr>
      </w:pPr>
      <w:r w:rsidRPr="009445E8">
        <w:rPr>
          <w:rFonts w:ascii="Arial" w:hAnsi="Arial" w:cs="Arial"/>
          <w:sz w:val="20"/>
          <w:szCs w:val="20"/>
        </w:rPr>
        <w:t>(Reference: Chapter 1</w:t>
      </w:r>
      <w:r>
        <w:rPr>
          <w:rFonts w:ascii="Arial" w:hAnsi="Arial" w:cs="Arial"/>
          <w:sz w:val="20"/>
          <w:szCs w:val="20"/>
        </w:rPr>
        <w:t>3</w:t>
      </w:r>
      <w:r w:rsidRPr="009445E8">
        <w:rPr>
          <w:rFonts w:ascii="Arial" w:hAnsi="Arial" w:cs="Arial"/>
          <w:sz w:val="20"/>
          <w:szCs w:val="20"/>
        </w:rPr>
        <w:t>)</w:t>
      </w:r>
    </w:p>
    <w:p w:rsidR="009249CE" w:rsidRDefault="009249CE" w:rsidP="009249CE">
      <w:pPr>
        <w:spacing w:after="0" w:line="252" w:lineRule="auto"/>
        <w:rPr>
          <w:rFonts w:ascii="Arial" w:hAnsi="Arial" w:cs="Arial"/>
          <w:b/>
          <w:sz w:val="20"/>
          <w:szCs w:val="20"/>
        </w:rPr>
      </w:pPr>
    </w:p>
    <w:tbl>
      <w:tblPr>
        <w:tblStyle w:val="TableGrid"/>
        <w:tblW w:w="9648" w:type="dxa"/>
        <w:tblLook w:val="04A0" w:firstRow="1" w:lastRow="0" w:firstColumn="1" w:lastColumn="0" w:noHBand="0" w:noVBand="1"/>
      </w:tblPr>
      <w:tblGrid>
        <w:gridCol w:w="4968"/>
        <w:gridCol w:w="4680"/>
      </w:tblGrid>
      <w:tr w:rsidR="009249CE" w:rsidRPr="007F132B" w:rsidTr="00776C4A">
        <w:tc>
          <w:tcPr>
            <w:tcW w:w="4968" w:type="dxa"/>
            <w:shd w:val="clear" w:color="auto" w:fill="4F81BD" w:themeFill="accent1"/>
            <w:vAlign w:val="center"/>
          </w:tcPr>
          <w:p w:rsidR="009249CE" w:rsidRPr="009445E8" w:rsidRDefault="009249CE" w:rsidP="00776C4A">
            <w:pPr>
              <w:spacing w:line="252" w:lineRule="auto"/>
              <w:rPr>
                <w:rFonts w:ascii="Arial" w:hAnsi="Arial" w:cs="Arial"/>
                <w:color w:val="FFFFFF" w:themeColor="background1"/>
                <w:sz w:val="20"/>
                <w:szCs w:val="20"/>
              </w:rPr>
            </w:pPr>
            <w:r w:rsidRPr="009445E8">
              <w:rPr>
                <w:rFonts w:ascii="Arial" w:hAnsi="Arial" w:cs="Arial"/>
                <w:b/>
                <w:color w:val="FFFFFF" w:themeColor="background1"/>
                <w:sz w:val="20"/>
                <w:szCs w:val="20"/>
              </w:rPr>
              <w:t>Reporting requirement</w:t>
            </w:r>
          </w:p>
        </w:tc>
        <w:tc>
          <w:tcPr>
            <w:tcW w:w="4680" w:type="dxa"/>
            <w:shd w:val="clear" w:color="auto" w:fill="4F81BD" w:themeFill="accent1"/>
            <w:vAlign w:val="center"/>
          </w:tcPr>
          <w:p w:rsidR="009249CE" w:rsidRPr="009445E8" w:rsidRDefault="009249CE" w:rsidP="00776C4A">
            <w:pPr>
              <w:rPr>
                <w:color w:val="FFFFFF" w:themeColor="background1"/>
              </w:rPr>
            </w:pPr>
            <w:r w:rsidRPr="009445E8">
              <w:rPr>
                <w:rFonts w:ascii="Arial" w:hAnsi="Arial" w:cs="Arial"/>
                <w:b/>
                <w:color w:val="FFFFFF" w:themeColor="background1"/>
                <w:sz w:val="20"/>
                <w:szCs w:val="20"/>
              </w:rPr>
              <w:t>Response</w:t>
            </w:r>
          </w:p>
        </w:tc>
      </w:tr>
      <w:tr w:rsidR="009249CE" w:rsidRPr="007F132B" w:rsidTr="00776C4A">
        <w:tc>
          <w:tcPr>
            <w:tcW w:w="4968" w:type="dxa"/>
            <w:vAlign w:val="center"/>
          </w:tcPr>
          <w:p w:rsidR="009249CE" w:rsidRPr="008C76B1" w:rsidRDefault="009249CE" w:rsidP="00776C4A">
            <w:pPr>
              <w:spacing w:line="252" w:lineRule="auto"/>
              <w:rPr>
                <w:rFonts w:ascii="Arial" w:hAnsi="Arial" w:cs="Arial"/>
                <w:color w:val="000000" w:themeColor="text1"/>
                <w:sz w:val="20"/>
                <w:szCs w:val="20"/>
              </w:rPr>
            </w:pPr>
            <w:r w:rsidRPr="008C76B1">
              <w:rPr>
                <w:rFonts w:ascii="Arial" w:hAnsi="Arial" w:cs="Arial"/>
                <w:color w:val="000000" w:themeColor="text1"/>
                <w:sz w:val="20"/>
                <w:szCs w:val="20"/>
              </w:rPr>
              <w:t>Whether the GHG assessment results were verified</w:t>
            </w:r>
          </w:p>
        </w:tc>
        <w:tc>
          <w:tcPr>
            <w:tcW w:w="4680"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c>
          <w:tcPr>
            <w:tcW w:w="4968" w:type="dxa"/>
            <w:vAlign w:val="center"/>
          </w:tcPr>
          <w:p w:rsidR="009249CE" w:rsidRPr="008C76B1" w:rsidRDefault="009249CE" w:rsidP="00776C4A">
            <w:pPr>
              <w:spacing w:line="252" w:lineRule="auto"/>
              <w:rPr>
                <w:rFonts w:ascii="Arial" w:hAnsi="Arial" w:cs="Arial"/>
                <w:color w:val="000000" w:themeColor="text1"/>
                <w:sz w:val="20"/>
                <w:szCs w:val="20"/>
              </w:rPr>
            </w:pPr>
            <w:r w:rsidRPr="008C76B1">
              <w:rPr>
                <w:rFonts w:ascii="Arial" w:hAnsi="Arial" w:cs="Arial"/>
                <w:color w:val="000000" w:themeColor="text1"/>
                <w:sz w:val="20"/>
                <w:szCs w:val="20"/>
              </w:rPr>
              <w:t xml:space="preserve">Type of verification (first party or third party), if </w:t>
            </w:r>
            <w:r>
              <w:rPr>
                <w:rFonts w:ascii="Arial" w:hAnsi="Arial" w:cs="Arial"/>
                <w:color w:val="000000" w:themeColor="text1"/>
                <w:sz w:val="20"/>
                <w:szCs w:val="20"/>
              </w:rPr>
              <w:t>applicable</w:t>
            </w:r>
          </w:p>
        </w:tc>
        <w:tc>
          <w:tcPr>
            <w:tcW w:w="4680"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c>
          <w:tcPr>
            <w:tcW w:w="4968" w:type="dxa"/>
            <w:vAlign w:val="center"/>
          </w:tcPr>
          <w:p w:rsidR="009249CE" w:rsidRPr="008C76B1" w:rsidRDefault="009249CE" w:rsidP="00776C4A">
            <w:pPr>
              <w:spacing w:line="252" w:lineRule="auto"/>
              <w:rPr>
                <w:rFonts w:ascii="Arial" w:hAnsi="Arial" w:cs="Arial"/>
                <w:color w:val="000000" w:themeColor="text1"/>
                <w:sz w:val="20"/>
                <w:szCs w:val="20"/>
              </w:rPr>
            </w:pPr>
            <w:r w:rsidRPr="008C76B1">
              <w:rPr>
                <w:rFonts w:ascii="Arial" w:hAnsi="Arial" w:cs="Arial"/>
                <w:color w:val="000000" w:themeColor="text1"/>
                <w:sz w:val="20"/>
                <w:szCs w:val="20"/>
              </w:rPr>
              <w:t xml:space="preserve">Relevant competencies of the verifier(s), if </w:t>
            </w:r>
            <w:r>
              <w:rPr>
                <w:rFonts w:ascii="Arial" w:hAnsi="Arial" w:cs="Arial"/>
                <w:color w:val="000000" w:themeColor="text1"/>
                <w:sz w:val="20"/>
                <w:szCs w:val="20"/>
              </w:rPr>
              <w:t>applicable</w:t>
            </w:r>
          </w:p>
        </w:tc>
        <w:tc>
          <w:tcPr>
            <w:tcW w:w="4680" w:type="dxa"/>
            <w:vAlign w:val="center"/>
          </w:tcPr>
          <w:p w:rsidR="009249CE" w:rsidRPr="007F132B" w:rsidRDefault="009249CE" w:rsidP="00776C4A">
            <w:pPr>
              <w:spacing w:line="252" w:lineRule="auto"/>
              <w:rPr>
                <w:rFonts w:ascii="Arial" w:hAnsi="Arial" w:cs="Arial"/>
                <w:sz w:val="20"/>
                <w:szCs w:val="20"/>
              </w:rPr>
            </w:pPr>
          </w:p>
        </w:tc>
      </w:tr>
      <w:tr w:rsidR="009249CE" w:rsidRPr="007F132B" w:rsidTr="00776C4A">
        <w:tc>
          <w:tcPr>
            <w:tcW w:w="4968" w:type="dxa"/>
            <w:vAlign w:val="center"/>
          </w:tcPr>
          <w:p w:rsidR="009249CE" w:rsidRPr="008C76B1" w:rsidRDefault="009249CE" w:rsidP="00776C4A">
            <w:pPr>
              <w:spacing w:line="252" w:lineRule="auto"/>
              <w:rPr>
                <w:rFonts w:ascii="Arial" w:hAnsi="Arial" w:cs="Arial"/>
                <w:color w:val="000000" w:themeColor="text1"/>
                <w:sz w:val="20"/>
                <w:szCs w:val="20"/>
              </w:rPr>
            </w:pPr>
            <w:r>
              <w:rPr>
                <w:rFonts w:ascii="Arial" w:hAnsi="Arial" w:cs="Arial"/>
                <w:color w:val="000000" w:themeColor="text1"/>
                <w:sz w:val="20"/>
                <w:szCs w:val="20"/>
              </w:rPr>
              <w:t>The o</w:t>
            </w:r>
            <w:r w:rsidRPr="008C76B1">
              <w:rPr>
                <w:rFonts w:ascii="Arial" w:hAnsi="Arial" w:cs="Arial"/>
                <w:color w:val="000000" w:themeColor="text1"/>
                <w:sz w:val="20"/>
                <w:szCs w:val="20"/>
              </w:rPr>
              <w:t xml:space="preserve">pinion issued by the verifier, if </w:t>
            </w:r>
            <w:r>
              <w:rPr>
                <w:rFonts w:ascii="Arial" w:hAnsi="Arial" w:cs="Arial"/>
                <w:color w:val="000000" w:themeColor="text1"/>
                <w:sz w:val="20"/>
                <w:szCs w:val="20"/>
              </w:rPr>
              <w:t>applicable</w:t>
            </w:r>
          </w:p>
        </w:tc>
        <w:tc>
          <w:tcPr>
            <w:tcW w:w="4680" w:type="dxa"/>
            <w:vAlign w:val="center"/>
          </w:tcPr>
          <w:p w:rsidR="009249CE" w:rsidRPr="007F132B" w:rsidRDefault="009249CE" w:rsidP="00776C4A">
            <w:pPr>
              <w:spacing w:line="252" w:lineRule="auto"/>
              <w:rPr>
                <w:rFonts w:ascii="Arial" w:hAnsi="Arial" w:cs="Arial"/>
                <w:sz w:val="20"/>
                <w:szCs w:val="20"/>
              </w:rPr>
            </w:pPr>
          </w:p>
        </w:tc>
      </w:tr>
    </w:tbl>
    <w:p w:rsidR="009249CE" w:rsidRDefault="009249CE" w:rsidP="009249CE">
      <w:pPr>
        <w:spacing w:after="0" w:line="252" w:lineRule="auto"/>
        <w:rPr>
          <w:rFonts w:ascii="Arial" w:hAnsi="Arial" w:cs="Arial"/>
          <w:b/>
          <w:sz w:val="20"/>
          <w:szCs w:val="20"/>
        </w:rPr>
      </w:pPr>
    </w:p>
    <w:p w:rsidR="00AB4881" w:rsidRDefault="00AB4881" w:rsidP="009249CE">
      <w:pPr>
        <w:autoSpaceDE w:val="0"/>
        <w:autoSpaceDN w:val="0"/>
        <w:adjustRightInd w:val="0"/>
        <w:spacing w:after="0" w:line="252" w:lineRule="auto"/>
        <w:rPr>
          <w:rFonts w:ascii="Arial" w:hAnsi="Arial" w:cs="Arial"/>
          <w:b/>
          <w:sz w:val="20"/>
          <w:szCs w:val="20"/>
        </w:rPr>
      </w:pPr>
    </w:p>
    <w:p w:rsidR="009249CE" w:rsidRDefault="009249CE" w:rsidP="009249CE">
      <w:pPr>
        <w:autoSpaceDE w:val="0"/>
        <w:autoSpaceDN w:val="0"/>
        <w:adjustRightInd w:val="0"/>
        <w:spacing w:after="0" w:line="252" w:lineRule="auto"/>
        <w:rPr>
          <w:rFonts w:ascii="Arial" w:hAnsi="Arial" w:cs="Arial"/>
          <w:b/>
          <w:sz w:val="20"/>
          <w:szCs w:val="20"/>
        </w:rPr>
      </w:pPr>
      <w:r>
        <w:rPr>
          <w:rFonts w:ascii="Arial" w:hAnsi="Arial" w:cs="Arial"/>
          <w:b/>
          <w:sz w:val="20"/>
          <w:szCs w:val="20"/>
        </w:rPr>
        <w:lastRenderedPageBreak/>
        <w:t xml:space="preserve">Part 4: </w:t>
      </w:r>
      <w:r w:rsidRPr="00651FBF">
        <w:rPr>
          <w:rFonts w:ascii="Arial" w:hAnsi="Arial" w:cs="Arial"/>
          <w:b/>
          <w:sz w:val="20"/>
          <w:szCs w:val="20"/>
        </w:rPr>
        <w:t>Optional reporting information</w:t>
      </w:r>
    </w:p>
    <w:p w:rsidR="009249CE" w:rsidRDefault="009249CE" w:rsidP="009249CE">
      <w:pPr>
        <w:autoSpaceDE w:val="0"/>
        <w:autoSpaceDN w:val="0"/>
        <w:adjustRightInd w:val="0"/>
        <w:spacing w:after="0" w:line="252" w:lineRule="auto"/>
        <w:rPr>
          <w:rFonts w:ascii="Arial" w:hAnsi="Arial" w:cs="Arial"/>
          <w:sz w:val="20"/>
          <w:szCs w:val="20"/>
        </w:rPr>
      </w:pPr>
    </w:p>
    <w:p w:rsidR="009249CE" w:rsidRPr="00C6466F" w:rsidRDefault="009249CE" w:rsidP="009249CE">
      <w:pPr>
        <w:autoSpaceDE w:val="0"/>
        <w:autoSpaceDN w:val="0"/>
        <w:adjustRightInd w:val="0"/>
        <w:spacing w:after="0" w:line="252" w:lineRule="auto"/>
        <w:rPr>
          <w:rFonts w:ascii="Arial" w:hAnsi="Arial" w:cs="Arial"/>
          <w:sz w:val="20"/>
          <w:szCs w:val="20"/>
        </w:rPr>
      </w:pPr>
      <w:r>
        <w:rPr>
          <w:rFonts w:ascii="Arial" w:hAnsi="Arial" w:cs="Arial"/>
          <w:sz w:val="20"/>
          <w:szCs w:val="20"/>
        </w:rPr>
        <w:t xml:space="preserve">Users should report the following information where relevant. </w:t>
      </w:r>
    </w:p>
    <w:p w:rsidR="009249CE" w:rsidRDefault="009249CE" w:rsidP="009249CE">
      <w:pPr>
        <w:spacing w:after="0" w:line="252" w:lineRule="auto"/>
        <w:rPr>
          <w:rFonts w:ascii="Arial" w:hAnsi="Arial" w:cs="Arial"/>
          <w:b/>
          <w:sz w:val="20"/>
          <w:szCs w:val="20"/>
        </w:rPr>
      </w:pPr>
    </w:p>
    <w:tbl>
      <w:tblPr>
        <w:tblStyle w:val="LightList-Accent11"/>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544"/>
      </w:tblGrid>
      <w:tr w:rsidR="009249CE" w:rsidRPr="00CA326B" w:rsidTr="00776C4A">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6048" w:type="dxa"/>
            <w:vAlign w:val="center"/>
          </w:tcPr>
          <w:p w:rsidR="009249CE" w:rsidRPr="009E4EC7" w:rsidRDefault="009249CE" w:rsidP="00776C4A">
            <w:pPr>
              <w:spacing w:line="252" w:lineRule="auto"/>
              <w:rPr>
                <w:rFonts w:ascii="Arial" w:hAnsi="Arial" w:cs="Arial"/>
              </w:rPr>
            </w:pPr>
            <w:r>
              <w:rPr>
                <w:rFonts w:ascii="Arial" w:hAnsi="Arial" w:cs="Arial"/>
              </w:rPr>
              <w:t>Optional i</w:t>
            </w:r>
            <w:r w:rsidRPr="009E4EC7">
              <w:rPr>
                <w:rFonts w:ascii="Arial" w:hAnsi="Arial" w:cs="Arial"/>
              </w:rPr>
              <w:t>nformation</w:t>
            </w:r>
          </w:p>
        </w:tc>
        <w:tc>
          <w:tcPr>
            <w:tcW w:w="3544" w:type="dxa"/>
            <w:vAlign w:val="center"/>
          </w:tcPr>
          <w:p w:rsidR="009249CE" w:rsidRPr="009E4EC7" w:rsidRDefault="009249CE" w:rsidP="00776C4A">
            <w:pPr>
              <w:spacing w:line="252"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Response</w:t>
            </w:r>
          </w:p>
        </w:tc>
      </w:tr>
      <w:tr w:rsidR="009249CE" w:rsidRPr="00CA326B" w:rsidTr="00776C4A">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048" w:type="dxa"/>
            <w:tcBorders>
              <w:top w:val="none" w:sz="0" w:space="0" w:color="auto"/>
              <w:left w:val="none" w:sz="0" w:space="0" w:color="auto"/>
              <w:bottom w:val="none" w:sz="0" w:space="0" w:color="auto"/>
            </w:tcBorders>
            <w:vAlign w:val="center"/>
          </w:tcPr>
          <w:p w:rsidR="009249CE" w:rsidRPr="00562CA2" w:rsidRDefault="009249CE" w:rsidP="00776C4A">
            <w:pPr>
              <w:spacing w:line="252" w:lineRule="auto"/>
              <w:rPr>
                <w:rFonts w:ascii="Arial" w:hAnsi="Arial" w:cs="Arial"/>
                <w:b w:val="0"/>
              </w:rPr>
            </w:pPr>
            <w:r w:rsidRPr="00562CA2">
              <w:rPr>
                <w:rFonts w:ascii="Arial" w:hAnsi="Arial" w:cs="Arial"/>
                <w:b w:val="0"/>
              </w:rPr>
              <w:t>Probability-adjusted estimate (or expected value) of the net changes in GHG emissions and removals resulting from the policy or action</w:t>
            </w:r>
          </w:p>
        </w:tc>
        <w:tc>
          <w:tcPr>
            <w:tcW w:w="3544" w:type="dxa"/>
            <w:tcBorders>
              <w:top w:val="none" w:sz="0" w:space="0" w:color="auto"/>
              <w:bottom w:val="none" w:sz="0" w:space="0" w:color="auto"/>
              <w:right w:val="none" w:sz="0" w:space="0" w:color="auto"/>
            </w:tcBorders>
            <w:vAlign w:val="center"/>
          </w:tcPr>
          <w:p w:rsidR="009249CE" w:rsidRPr="00060A1B" w:rsidRDefault="009249CE" w:rsidP="00776C4A">
            <w:pPr>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i/>
              </w:rPr>
            </w:pPr>
          </w:p>
        </w:tc>
      </w:tr>
      <w:tr w:rsidR="009249CE" w:rsidRPr="00CA326B" w:rsidTr="00776C4A">
        <w:trPr>
          <w:trHeight w:val="106"/>
        </w:trPr>
        <w:tc>
          <w:tcPr>
            <w:cnfStyle w:val="001000000000" w:firstRow="0" w:lastRow="0" w:firstColumn="1" w:lastColumn="0" w:oddVBand="0" w:evenVBand="0" w:oddHBand="0" w:evenHBand="0" w:firstRowFirstColumn="0" w:firstRowLastColumn="0" w:lastRowFirstColumn="0" w:lastRowLastColumn="0"/>
            <w:tcW w:w="6048" w:type="dxa"/>
            <w:vAlign w:val="center"/>
          </w:tcPr>
          <w:p w:rsidR="009249CE" w:rsidRPr="00562CA2" w:rsidRDefault="005F1ABD" w:rsidP="005F1ABD">
            <w:pPr>
              <w:spacing w:line="252" w:lineRule="auto"/>
              <w:rPr>
                <w:rFonts w:ascii="Arial" w:hAnsi="Arial" w:cs="Arial"/>
                <w:b w:val="0"/>
              </w:rPr>
            </w:pPr>
            <w:r>
              <w:rPr>
                <w:rFonts w:ascii="Arial" w:hAnsi="Arial" w:cs="Arial"/>
                <w:b w:val="0"/>
              </w:rPr>
              <w:t>A r</w:t>
            </w:r>
            <w:r w:rsidR="009249CE" w:rsidRPr="00562CA2">
              <w:rPr>
                <w:rFonts w:ascii="Arial" w:hAnsi="Arial" w:cs="Arial"/>
                <w:b w:val="0"/>
              </w:rPr>
              <w:t>ange of likely values for the net change in GHG emissions and removals, rathe</w:t>
            </w:r>
            <w:r w:rsidR="002A6BCB">
              <w:rPr>
                <w:rFonts w:ascii="Arial" w:hAnsi="Arial" w:cs="Arial"/>
                <w:b w:val="0"/>
              </w:rPr>
              <w:t xml:space="preserve">r than a single estimate (for example, </w:t>
            </w:r>
            <w:r w:rsidR="009249CE" w:rsidRPr="00562CA2">
              <w:rPr>
                <w:rFonts w:ascii="Arial" w:hAnsi="Arial" w:cs="Arial"/>
                <w:b w:val="0"/>
              </w:rPr>
              <w:t>based on alternative baseline scenarios, uncertainty assessment,</w:t>
            </w:r>
            <w:r w:rsidR="002A6BCB">
              <w:rPr>
                <w:rFonts w:ascii="Arial" w:hAnsi="Arial" w:cs="Arial"/>
                <w:b w:val="0"/>
              </w:rPr>
              <w:t xml:space="preserve"> or</w:t>
            </w:r>
            <w:r w:rsidR="009249CE" w:rsidRPr="00562CA2">
              <w:rPr>
                <w:rFonts w:ascii="Arial" w:hAnsi="Arial" w:cs="Arial"/>
                <w:b w:val="0"/>
              </w:rPr>
              <w:t xml:space="preserve"> sensitivity analysis)</w:t>
            </w:r>
          </w:p>
        </w:tc>
        <w:tc>
          <w:tcPr>
            <w:tcW w:w="3544" w:type="dxa"/>
            <w:vAlign w:val="center"/>
          </w:tcPr>
          <w:p w:rsidR="009249CE" w:rsidRPr="00060A1B" w:rsidRDefault="009249CE" w:rsidP="00776C4A">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i/>
              </w:rPr>
            </w:pPr>
          </w:p>
        </w:tc>
      </w:tr>
      <w:tr w:rsidR="009249CE" w:rsidRPr="00CA326B" w:rsidTr="00776C4A">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048" w:type="dxa"/>
            <w:tcBorders>
              <w:top w:val="none" w:sz="0" w:space="0" w:color="auto"/>
              <w:left w:val="none" w:sz="0" w:space="0" w:color="auto"/>
              <w:bottom w:val="none" w:sz="0" w:space="0" w:color="auto"/>
            </w:tcBorders>
            <w:vAlign w:val="center"/>
          </w:tcPr>
          <w:p w:rsidR="009249CE" w:rsidRPr="00562CA2" w:rsidRDefault="009249CE" w:rsidP="00776C4A">
            <w:pPr>
              <w:spacing w:line="252" w:lineRule="auto"/>
              <w:rPr>
                <w:rFonts w:ascii="Arial" w:hAnsi="Arial" w:cs="Arial"/>
                <w:b w:val="0"/>
              </w:rPr>
            </w:pPr>
            <w:r w:rsidRPr="00562CA2">
              <w:rPr>
                <w:rFonts w:ascii="Arial" w:hAnsi="Arial" w:cs="Arial"/>
                <w:b w:val="0"/>
              </w:rPr>
              <w:t xml:space="preserve">Net changes in GHG emissions and removals </w:t>
            </w:r>
            <w:r>
              <w:rPr>
                <w:rFonts w:ascii="Arial" w:hAnsi="Arial" w:cs="Arial"/>
                <w:b w:val="0"/>
              </w:rPr>
              <w:t>separately reported by individual effect, type of effects, or sources/sinks category</w:t>
            </w:r>
          </w:p>
        </w:tc>
        <w:tc>
          <w:tcPr>
            <w:tcW w:w="3544" w:type="dxa"/>
            <w:tcBorders>
              <w:top w:val="none" w:sz="0" w:space="0" w:color="auto"/>
              <w:bottom w:val="none" w:sz="0" w:space="0" w:color="auto"/>
              <w:right w:val="none" w:sz="0" w:space="0" w:color="auto"/>
            </w:tcBorders>
            <w:vAlign w:val="center"/>
          </w:tcPr>
          <w:p w:rsidR="009249CE" w:rsidRPr="00060A1B" w:rsidRDefault="009249CE" w:rsidP="00776C4A">
            <w:pPr>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i/>
              </w:rPr>
            </w:pPr>
          </w:p>
        </w:tc>
      </w:tr>
      <w:tr w:rsidR="009249CE" w:rsidRPr="00CA326B" w:rsidTr="00776C4A">
        <w:trPr>
          <w:trHeight w:val="106"/>
        </w:trPr>
        <w:tc>
          <w:tcPr>
            <w:cnfStyle w:val="001000000000" w:firstRow="0" w:lastRow="0" w:firstColumn="1" w:lastColumn="0" w:oddVBand="0" w:evenVBand="0" w:oddHBand="0" w:evenHBand="0" w:firstRowFirstColumn="0" w:firstRowLastColumn="0" w:lastRowFirstColumn="0" w:lastRowLastColumn="0"/>
            <w:tcW w:w="6048" w:type="dxa"/>
            <w:vAlign w:val="center"/>
          </w:tcPr>
          <w:p w:rsidR="009249CE" w:rsidRPr="00562CA2" w:rsidRDefault="009249CE" w:rsidP="00776C4A">
            <w:pPr>
              <w:spacing w:line="252" w:lineRule="auto"/>
              <w:rPr>
                <w:rFonts w:ascii="Arial" w:hAnsi="Arial" w:cs="Arial"/>
                <w:b w:val="0"/>
              </w:rPr>
            </w:pPr>
            <w:r w:rsidRPr="00562CA2">
              <w:rPr>
                <w:rFonts w:ascii="Arial" w:hAnsi="Arial" w:cs="Arial"/>
                <w:b w:val="0"/>
              </w:rPr>
              <w:t>Net changes in GHG emissions and removals resulting from likely effects, separately reported from net changes in GHG emissions and removals resulting from unlikely effects</w:t>
            </w:r>
          </w:p>
        </w:tc>
        <w:tc>
          <w:tcPr>
            <w:tcW w:w="3544" w:type="dxa"/>
            <w:vAlign w:val="center"/>
          </w:tcPr>
          <w:p w:rsidR="009249CE" w:rsidRPr="00060A1B" w:rsidRDefault="009249CE" w:rsidP="00776C4A">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i/>
              </w:rPr>
            </w:pPr>
          </w:p>
        </w:tc>
      </w:tr>
      <w:tr w:rsidR="009249CE" w:rsidRPr="00CA326B" w:rsidTr="00776C4A">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048" w:type="dxa"/>
            <w:tcBorders>
              <w:top w:val="none" w:sz="0" w:space="0" w:color="auto"/>
              <w:left w:val="none" w:sz="0" w:space="0" w:color="auto"/>
              <w:bottom w:val="none" w:sz="0" w:space="0" w:color="auto"/>
            </w:tcBorders>
            <w:vAlign w:val="center"/>
          </w:tcPr>
          <w:p w:rsidR="009249CE" w:rsidRPr="00562CA2" w:rsidRDefault="009249CE" w:rsidP="00776C4A">
            <w:pPr>
              <w:spacing w:line="252" w:lineRule="auto"/>
              <w:rPr>
                <w:rFonts w:ascii="Arial" w:hAnsi="Arial" w:cs="Arial"/>
                <w:b w:val="0"/>
              </w:rPr>
            </w:pPr>
            <w:r w:rsidRPr="00562CA2">
              <w:rPr>
                <w:rFonts w:ascii="Arial" w:hAnsi="Arial" w:cs="Arial"/>
                <w:b w:val="0"/>
              </w:rPr>
              <w:t>Net changes in GHG emissions and removals, separately reported by likelihood category (very likely, likely, possible, unlikely, very unlikely)</w:t>
            </w:r>
          </w:p>
        </w:tc>
        <w:tc>
          <w:tcPr>
            <w:tcW w:w="3544" w:type="dxa"/>
            <w:tcBorders>
              <w:top w:val="none" w:sz="0" w:space="0" w:color="auto"/>
              <w:bottom w:val="none" w:sz="0" w:space="0" w:color="auto"/>
              <w:right w:val="none" w:sz="0" w:space="0" w:color="auto"/>
            </w:tcBorders>
            <w:vAlign w:val="center"/>
          </w:tcPr>
          <w:p w:rsidR="009249CE" w:rsidRPr="00060A1B" w:rsidRDefault="009249CE" w:rsidP="00776C4A">
            <w:pPr>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i/>
              </w:rPr>
            </w:pPr>
          </w:p>
        </w:tc>
      </w:tr>
      <w:tr w:rsidR="009249CE" w:rsidRPr="00CA326B" w:rsidTr="00776C4A">
        <w:trPr>
          <w:trHeight w:val="106"/>
        </w:trPr>
        <w:tc>
          <w:tcPr>
            <w:cnfStyle w:val="001000000000" w:firstRow="0" w:lastRow="0" w:firstColumn="1" w:lastColumn="0" w:oddVBand="0" w:evenVBand="0" w:oddHBand="0" w:evenHBand="0" w:firstRowFirstColumn="0" w:firstRowLastColumn="0" w:lastRowFirstColumn="0" w:lastRowLastColumn="0"/>
            <w:tcW w:w="6048" w:type="dxa"/>
            <w:vAlign w:val="center"/>
          </w:tcPr>
          <w:p w:rsidR="009249CE" w:rsidRPr="00562CA2" w:rsidRDefault="009249CE" w:rsidP="00F06C28">
            <w:pPr>
              <w:spacing w:line="252" w:lineRule="auto"/>
              <w:rPr>
                <w:rFonts w:ascii="Arial" w:hAnsi="Arial" w:cs="Arial"/>
                <w:b w:val="0"/>
              </w:rPr>
            </w:pPr>
            <w:r w:rsidRPr="00562CA2">
              <w:rPr>
                <w:rFonts w:ascii="Arial" w:hAnsi="Arial" w:cs="Arial"/>
                <w:b w:val="0"/>
              </w:rPr>
              <w:t>Annual or cumulative GHG effects over time periods other than the GHG assessment period</w:t>
            </w:r>
          </w:p>
        </w:tc>
        <w:tc>
          <w:tcPr>
            <w:tcW w:w="3544" w:type="dxa"/>
            <w:vAlign w:val="center"/>
          </w:tcPr>
          <w:p w:rsidR="009249CE" w:rsidRPr="00060A1B" w:rsidRDefault="009249CE" w:rsidP="00776C4A">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i/>
              </w:rPr>
            </w:pPr>
          </w:p>
        </w:tc>
      </w:tr>
      <w:tr w:rsidR="009249CE" w:rsidRPr="00CA326B" w:rsidTr="00776C4A">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048" w:type="dxa"/>
            <w:tcBorders>
              <w:top w:val="none" w:sz="0" w:space="0" w:color="auto"/>
              <w:left w:val="none" w:sz="0" w:space="0" w:color="auto"/>
              <w:bottom w:val="none" w:sz="0" w:space="0" w:color="auto"/>
            </w:tcBorders>
            <w:vAlign w:val="center"/>
          </w:tcPr>
          <w:p w:rsidR="009249CE" w:rsidRPr="00562CA2" w:rsidRDefault="009249CE" w:rsidP="00776C4A">
            <w:pPr>
              <w:spacing w:line="252" w:lineRule="auto"/>
              <w:rPr>
                <w:rFonts w:ascii="Arial" w:hAnsi="Arial" w:cs="Arial"/>
                <w:b w:val="0"/>
              </w:rPr>
            </w:pPr>
            <w:r w:rsidRPr="00562CA2">
              <w:rPr>
                <w:rFonts w:ascii="Arial" w:hAnsi="Arial" w:cs="Arial"/>
                <w:b w:val="0"/>
              </w:rPr>
              <w:t xml:space="preserve">The GHG inventory of the organization or jurisdiction implementing the policy or action </w:t>
            </w:r>
          </w:p>
        </w:tc>
        <w:tc>
          <w:tcPr>
            <w:tcW w:w="3544" w:type="dxa"/>
            <w:tcBorders>
              <w:top w:val="none" w:sz="0" w:space="0" w:color="auto"/>
              <w:bottom w:val="none" w:sz="0" w:space="0" w:color="auto"/>
              <w:right w:val="none" w:sz="0" w:space="0" w:color="auto"/>
            </w:tcBorders>
            <w:vAlign w:val="center"/>
          </w:tcPr>
          <w:p w:rsidR="009249CE" w:rsidRPr="00003D50" w:rsidRDefault="009249CE" w:rsidP="00776C4A">
            <w:pPr>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i/>
              </w:rPr>
            </w:pPr>
          </w:p>
        </w:tc>
      </w:tr>
      <w:tr w:rsidR="009249CE" w:rsidRPr="00CA326B" w:rsidTr="00776C4A">
        <w:trPr>
          <w:trHeight w:val="106"/>
        </w:trPr>
        <w:tc>
          <w:tcPr>
            <w:cnfStyle w:val="001000000000" w:firstRow="0" w:lastRow="0" w:firstColumn="1" w:lastColumn="0" w:oddVBand="0" w:evenVBand="0" w:oddHBand="0" w:evenHBand="0" w:firstRowFirstColumn="0" w:firstRowLastColumn="0" w:lastRowFirstColumn="0" w:lastRowLastColumn="0"/>
            <w:tcW w:w="6048" w:type="dxa"/>
            <w:vAlign w:val="center"/>
          </w:tcPr>
          <w:p w:rsidR="009249CE" w:rsidRPr="00562CA2" w:rsidRDefault="009249CE" w:rsidP="00776C4A">
            <w:pPr>
              <w:spacing w:line="252" w:lineRule="auto"/>
              <w:rPr>
                <w:rFonts w:ascii="Arial" w:hAnsi="Arial" w:cs="Arial"/>
                <w:b w:val="0"/>
              </w:rPr>
            </w:pPr>
            <w:r w:rsidRPr="00562CA2">
              <w:rPr>
                <w:rFonts w:ascii="Arial" w:hAnsi="Arial" w:cs="Arial"/>
                <w:b w:val="0"/>
              </w:rPr>
              <w:t>Historical GHG emissions of the jurisdiction or organization implementing the policy or action</w:t>
            </w:r>
          </w:p>
        </w:tc>
        <w:tc>
          <w:tcPr>
            <w:tcW w:w="3544" w:type="dxa"/>
            <w:vAlign w:val="center"/>
          </w:tcPr>
          <w:p w:rsidR="009249CE" w:rsidRPr="00060A1B" w:rsidRDefault="009249CE" w:rsidP="00776C4A">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i/>
              </w:rPr>
            </w:pPr>
          </w:p>
        </w:tc>
      </w:tr>
      <w:tr w:rsidR="009249CE" w:rsidRPr="00CA326B" w:rsidTr="00776C4A">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048" w:type="dxa"/>
            <w:tcBorders>
              <w:top w:val="none" w:sz="0" w:space="0" w:color="auto"/>
              <w:left w:val="none" w:sz="0" w:space="0" w:color="auto"/>
              <w:bottom w:val="none" w:sz="0" w:space="0" w:color="auto"/>
            </w:tcBorders>
            <w:vAlign w:val="center"/>
          </w:tcPr>
          <w:p w:rsidR="009249CE" w:rsidRPr="00562CA2" w:rsidRDefault="009249CE" w:rsidP="00776C4A">
            <w:pPr>
              <w:spacing w:line="252" w:lineRule="auto"/>
              <w:rPr>
                <w:rFonts w:ascii="Arial" w:hAnsi="Arial" w:cs="Arial"/>
                <w:b w:val="0"/>
              </w:rPr>
            </w:pPr>
            <w:r w:rsidRPr="00562CA2">
              <w:rPr>
                <w:rFonts w:ascii="Arial" w:hAnsi="Arial" w:cs="Arial"/>
                <w:b w:val="0"/>
              </w:rPr>
              <w:t>GHG mitigation goal(s) of the jurisdiction or organization implementing the policy or action</w:t>
            </w:r>
          </w:p>
        </w:tc>
        <w:tc>
          <w:tcPr>
            <w:tcW w:w="3544" w:type="dxa"/>
            <w:tcBorders>
              <w:top w:val="none" w:sz="0" w:space="0" w:color="auto"/>
              <w:bottom w:val="none" w:sz="0" w:space="0" w:color="auto"/>
              <w:right w:val="none" w:sz="0" w:space="0" w:color="auto"/>
            </w:tcBorders>
            <w:vAlign w:val="center"/>
          </w:tcPr>
          <w:p w:rsidR="009249CE" w:rsidRDefault="009249CE" w:rsidP="00776C4A">
            <w:pPr>
              <w:autoSpaceDE w:val="0"/>
              <w:autoSpaceDN w:val="0"/>
              <w:adjustRightInd w:val="0"/>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249CE" w:rsidRPr="00CA326B" w:rsidTr="00776C4A">
        <w:trPr>
          <w:trHeight w:val="106"/>
        </w:trPr>
        <w:tc>
          <w:tcPr>
            <w:cnfStyle w:val="001000000000" w:firstRow="0" w:lastRow="0" w:firstColumn="1" w:lastColumn="0" w:oddVBand="0" w:evenVBand="0" w:oddHBand="0" w:evenHBand="0" w:firstRowFirstColumn="0" w:firstRowLastColumn="0" w:lastRowFirstColumn="0" w:lastRowLastColumn="0"/>
            <w:tcW w:w="6048" w:type="dxa"/>
            <w:vAlign w:val="center"/>
          </w:tcPr>
          <w:p w:rsidR="009249CE" w:rsidRPr="00562CA2" w:rsidRDefault="009249CE" w:rsidP="00776C4A">
            <w:pPr>
              <w:spacing w:line="252" w:lineRule="auto"/>
              <w:rPr>
                <w:rFonts w:ascii="Arial" w:hAnsi="Arial" w:cs="Arial"/>
                <w:b w:val="0"/>
              </w:rPr>
            </w:pPr>
            <w:r w:rsidRPr="00562CA2">
              <w:rPr>
                <w:rFonts w:ascii="Arial" w:hAnsi="Arial" w:cs="Arial"/>
                <w:b w:val="0"/>
              </w:rPr>
              <w:t>The contribution of the assessed policy or action toward the organization or jurisdiction’s GHG mitigation goal</w:t>
            </w:r>
          </w:p>
        </w:tc>
        <w:tc>
          <w:tcPr>
            <w:tcW w:w="3544" w:type="dxa"/>
            <w:vAlign w:val="center"/>
          </w:tcPr>
          <w:p w:rsidR="009249CE" w:rsidRPr="00CA326B" w:rsidRDefault="009249CE" w:rsidP="00776C4A">
            <w:pPr>
              <w:autoSpaceDE w:val="0"/>
              <w:autoSpaceDN w:val="0"/>
              <w:adjustRightInd w:val="0"/>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249CE" w:rsidRPr="00CA326B" w:rsidTr="00776C4A">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048" w:type="dxa"/>
            <w:tcBorders>
              <w:top w:val="none" w:sz="0" w:space="0" w:color="auto"/>
              <w:left w:val="none" w:sz="0" w:space="0" w:color="auto"/>
              <w:bottom w:val="none" w:sz="0" w:space="0" w:color="auto"/>
            </w:tcBorders>
            <w:vAlign w:val="center"/>
          </w:tcPr>
          <w:p w:rsidR="009249CE" w:rsidRPr="00562CA2" w:rsidRDefault="009249CE" w:rsidP="00776C4A">
            <w:pPr>
              <w:spacing w:line="252" w:lineRule="auto"/>
              <w:rPr>
                <w:rFonts w:ascii="Arial" w:hAnsi="Arial" w:cs="Arial"/>
                <w:b w:val="0"/>
              </w:rPr>
            </w:pPr>
            <w:r w:rsidRPr="00562CA2">
              <w:rPr>
                <w:rFonts w:ascii="Arial" w:hAnsi="Arial" w:cs="Arial"/>
                <w:b w:val="0"/>
              </w:rPr>
              <w:t>Any potential overlaps with other policies and actions</w:t>
            </w:r>
          </w:p>
        </w:tc>
        <w:tc>
          <w:tcPr>
            <w:tcW w:w="3544" w:type="dxa"/>
            <w:tcBorders>
              <w:top w:val="none" w:sz="0" w:space="0" w:color="auto"/>
              <w:bottom w:val="none" w:sz="0" w:space="0" w:color="auto"/>
              <w:right w:val="none" w:sz="0" w:space="0" w:color="auto"/>
            </w:tcBorders>
            <w:vAlign w:val="center"/>
          </w:tcPr>
          <w:p w:rsidR="009249CE" w:rsidRPr="00CA326B" w:rsidRDefault="009249CE" w:rsidP="00776C4A">
            <w:pPr>
              <w:autoSpaceDE w:val="0"/>
              <w:autoSpaceDN w:val="0"/>
              <w:adjustRightInd w:val="0"/>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249CE" w:rsidRPr="00CA326B" w:rsidTr="00776C4A">
        <w:trPr>
          <w:trHeight w:val="60"/>
        </w:trPr>
        <w:tc>
          <w:tcPr>
            <w:cnfStyle w:val="001000000000" w:firstRow="0" w:lastRow="0" w:firstColumn="1" w:lastColumn="0" w:oddVBand="0" w:evenVBand="0" w:oddHBand="0" w:evenHBand="0" w:firstRowFirstColumn="0" w:firstRowLastColumn="0" w:lastRowFirstColumn="0" w:lastRowLastColumn="0"/>
            <w:tcW w:w="6048" w:type="dxa"/>
            <w:vAlign w:val="center"/>
          </w:tcPr>
          <w:p w:rsidR="009249CE" w:rsidRPr="00562CA2" w:rsidRDefault="009249CE" w:rsidP="00776C4A">
            <w:pPr>
              <w:spacing w:line="252" w:lineRule="auto"/>
              <w:rPr>
                <w:rFonts w:ascii="Arial" w:hAnsi="Arial" w:cs="Arial"/>
                <w:b w:val="0"/>
              </w:rPr>
            </w:pPr>
            <w:r w:rsidRPr="00562CA2">
              <w:rPr>
                <w:rFonts w:ascii="Arial" w:hAnsi="Arial" w:cs="Arial"/>
                <w:b w:val="0"/>
              </w:rPr>
              <w:t>Any possible double counting of GHG reductions by other parties that may claim GHG reductions from the same policies or actions, and any practices or precautions used to avoid double counting</w:t>
            </w:r>
          </w:p>
        </w:tc>
        <w:tc>
          <w:tcPr>
            <w:tcW w:w="3544" w:type="dxa"/>
            <w:vAlign w:val="center"/>
          </w:tcPr>
          <w:p w:rsidR="009249CE" w:rsidRPr="00CA326B" w:rsidRDefault="009249CE" w:rsidP="00776C4A">
            <w:pPr>
              <w:autoSpaceDE w:val="0"/>
              <w:autoSpaceDN w:val="0"/>
              <w:adjustRightInd w:val="0"/>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249CE" w:rsidRPr="00CA326B" w:rsidTr="00776C4A">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048" w:type="dxa"/>
            <w:tcBorders>
              <w:top w:val="none" w:sz="0" w:space="0" w:color="auto"/>
              <w:left w:val="none" w:sz="0" w:space="0" w:color="auto"/>
              <w:bottom w:val="none" w:sz="0" w:space="0" w:color="auto"/>
            </w:tcBorders>
            <w:vAlign w:val="center"/>
          </w:tcPr>
          <w:p w:rsidR="009249CE" w:rsidRPr="00562CA2" w:rsidRDefault="009249CE" w:rsidP="00776C4A">
            <w:pPr>
              <w:spacing w:line="252" w:lineRule="auto"/>
              <w:rPr>
                <w:rFonts w:ascii="Arial" w:hAnsi="Arial" w:cs="Arial"/>
                <w:b w:val="0"/>
              </w:rPr>
            </w:pPr>
            <w:r w:rsidRPr="00562CA2">
              <w:rPr>
                <w:rFonts w:ascii="Arial" w:hAnsi="Arial" w:cs="Arial"/>
                <w:b w:val="0"/>
              </w:rPr>
              <w:t>Estimated non-GHG effects (i.e., co-benefits) of the policy or action and the methodologies used to quantify non-GHG effects</w:t>
            </w:r>
          </w:p>
        </w:tc>
        <w:tc>
          <w:tcPr>
            <w:tcW w:w="3544" w:type="dxa"/>
            <w:tcBorders>
              <w:top w:val="none" w:sz="0" w:space="0" w:color="auto"/>
              <w:bottom w:val="none" w:sz="0" w:space="0" w:color="auto"/>
              <w:right w:val="none" w:sz="0" w:space="0" w:color="auto"/>
            </w:tcBorders>
            <w:vAlign w:val="center"/>
          </w:tcPr>
          <w:p w:rsidR="009249CE" w:rsidRPr="00CA326B" w:rsidRDefault="009249CE" w:rsidP="00776C4A">
            <w:pPr>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249CE" w:rsidRPr="00CA326B" w:rsidTr="00776C4A">
        <w:trPr>
          <w:trHeight w:val="106"/>
        </w:trPr>
        <w:tc>
          <w:tcPr>
            <w:cnfStyle w:val="001000000000" w:firstRow="0" w:lastRow="0" w:firstColumn="1" w:lastColumn="0" w:oddVBand="0" w:evenVBand="0" w:oddHBand="0" w:evenHBand="0" w:firstRowFirstColumn="0" w:firstRowLastColumn="0" w:lastRowFirstColumn="0" w:lastRowLastColumn="0"/>
            <w:tcW w:w="6048" w:type="dxa"/>
            <w:vAlign w:val="center"/>
          </w:tcPr>
          <w:p w:rsidR="009249CE" w:rsidRPr="00562CA2" w:rsidRDefault="009249CE" w:rsidP="00776C4A">
            <w:pPr>
              <w:spacing w:line="252" w:lineRule="auto"/>
              <w:rPr>
                <w:rFonts w:ascii="Arial" w:hAnsi="Arial" w:cs="Arial"/>
                <w:b w:val="0"/>
              </w:rPr>
            </w:pPr>
            <w:r w:rsidRPr="00562CA2">
              <w:rPr>
                <w:rFonts w:ascii="Arial" w:hAnsi="Arial" w:cs="Arial"/>
                <w:b w:val="0"/>
              </w:rPr>
              <w:t>Cost and/or cost-effectiveness of the policy or action and the methodologies used to quantify costs</w:t>
            </w:r>
          </w:p>
        </w:tc>
        <w:tc>
          <w:tcPr>
            <w:tcW w:w="3544" w:type="dxa"/>
            <w:vAlign w:val="center"/>
          </w:tcPr>
          <w:p w:rsidR="009249CE" w:rsidRPr="00CA326B" w:rsidRDefault="009249CE" w:rsidP="00776C4A">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249CE" w:rsidRPr="00CA326B" w:rsidTr="00776C4A">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048" w:type="dxa"/>
            <w:tcBorders>
              <w:top w:val="none" w:sz="0" w:space="0" w:color="auto"/>
              <w:left w:val="none" w:sz="0" w:space="0" w:color="auto"/>
              <w:bottom w:val="none" w:sz="0" w:space="0" w:color="auto"/>
            </w:tcBorders>
            <w:vAlign w:val="center"/>
          </w:tcPr>
          <w:p w:rsidR="009249CE" w:rsidRPr="00562CA2" w:rsidRDefault="009249CE" w:rsidP="00776C4A">
            <w:pPr>
              <w:spacing w:line="252" w:lineRule="auto"/>
              <w:rPr>
                <w:rFonts w:ascii="Arial" w:hAnsi="Arial" w:cs="Arial"/>
                <w:b w:val="0"/>
              </w:rPr>
            </w:pPr>
            <w:r w:rsidRPr="00562CA2">
              <w:rPr>
                <w:rFonts w:ascii="Arial" w:hAnsi="Arial" w:cs="Arial"/>
                <w:b w:val="0"/>
              </w:rPr>
              <w:t>Other relevant information</w:t>
            </w:r>
          </w:p>
        </w:tc>
        <w:tc>
          <w:tcPr>
            <w:tcW w:w="3544" w:type="dxa"/>
            <w:tcBorders>
              <w:top w:val="none" w:sz="0" w:space="0" w:color="auto"/>
              <w:bottom w:val="none" w:sz="0" w:space="0" w:color="auto"/>
              <w:right w:val="none" w:sz="0" w:space="0" w:color="auto"/>
            </w:tcBorders>
            <w:vAlign w:val="center"/>
          </w:tcPr>
          <w:p w:rsidR="009249CE" w:rsidRPr="00CA326B" w:rsidRDefault="009249CE" w:rsidP="00776C4A">
            <w:pPr>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9249CE" w:rsidRDefault="009249CE" w:rsidP="009249CE">
      <w:pPr>
        <w:autoSpaceDE w:val="0"/>
        <w:autoSpaceDN w:val="0"/>
        <w:adjustRightInd w:val="0"/>
        <w:spacing w:after="0" w:line="252" w:lineRule="auto"/>
        <w:rPr>
          <w:rFonts w:ascii="Arial" w:hAnsi="Arial" w:cs="Arial"/>
          <w:sz w:val="20"/>
          <w:szCs w:val="20"/>
        </w:rPr>
      </w:pPr>
    </w:p>
    <w:p w:rsidR="009249CE" w:rsidRPr="0061022A" w:rsidRDefault="009249CE" w:rsidP="009249CE"/>
    <w:p w:rsidR="0043005A" w:rsidRDefault="0043005A"/>
    <w:sectPr w:rsidR="0043005A" w:rsidSect="006D2963">
      <w:footerReference w:type="default" r:id="rId10"/>
      <w:pgSz w:w="12240" w:h="15840"/>
      <w:pgMar w:top="1296" w:right="1440" w:bottom="25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02A" w:rsidRDefault="004F402A" w:rsidP="009249CE">
      <w:pPr>
        <w:spacing w:after="0" w:line="240" w:lineRule="auto"/>
      </w:pPr>
      <w:r>
        <w:separator/>
      </w:r>
    </w:p>
  </w:endnote>
  <w:endnote w:type="continuationSeparator" w:id="0">
    <w:p w:rsidR="004F402A" w:rsidRDefault="004F402A" w:rsidP="00924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008419"/>
      <w:docPartObj>
        <w:docPartGallery w:val="Page Numbers (Bottom of Page)"/>
        <w:docPartUnique/>
      </w:docPartObj>
    </w:sdtPr>
    <w:sdtEndPr>
      <w:rPr>
        <w:noProof/>
      </w:rPr>
    </w:sdtEndPr>
    <w:sdtContent>
      <w:p w:rsidR="006D2963" w:rsidRDefault="006D2963" w:rsidP="006D2963">
        <w:pPr>
          <w:pStyle w:val="Footer"/>
          <w:jc w:val="center"/>
        </w:pPr>
        <w:r w:rsidRPr="006D2963">
          <w:rPr>
            <w:rFonts w:ascii="Arial" w:hAnsi="Arial" w:cs="Arial"/>
            <w:sz w:val="18"/>
          </w:rPr>
          <w:fldChar w:fldCharType="begin"/>
        </w:r>
        <w:r w:rsidRPr="006D2963">
          <w:rPr>
            <w:rFonts w:ascii="Arial" w:hAnsi="Arial" w:cs="Arial"/>
            <w:sz w:val="18"/>
          </w:rPr>
          <w:instrText xml:space="preserve"> PAGE   \* MERGEFORMAT </w:instrText>
        </w:r>
        <w:r w:rsidRPr="006D2963">
          <w:rPr>
            <w:rFonts w:ascii="Arial" w:hAnsi="Arial" w:cs="Arial"/>
            <w:sz w:val="18"/>
          </w:rPr>
          <w:fldChar w:fldCharType="separate"/>
        </w:r>
        <w:r w:rsidR="00507C81">
          <w:rPr>
            <w:rFonts w:ascii="Arial" w:hAnsi="Arial" w:cs="Arial"/>
            <w:noProof/>
            <w:sz w:val="18"/>
          </w:rPr>
          <w:t>7</w:t>
        </w:r>
        <w:r w:rsidRPr="006D2963">
          <w:rPr>
            <w:rFonts w:ascii="Arial" w:hAnsi="Arial" w:cs="Arial"/>
            <w:noProof/>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02A" w:rsidRDefault="004F402A" w:rsidP="009249CE">
      <w:pPr>
        <w:spacing w:after="0" w:line="240" w:lineRule="auto"/>
      </w:pPr>
      <w:r>
        <w:separator/>
      </w:r>
    </w:p>
  </w:footnote>
  <w:footnote w:type="continuationSeparator" w:id="0">
    <w:p w:rsidR="004F402A" w:rsidRDefault="004F402A" w:rsidP="009249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9CE"/>
    <w:rsid w:val="00077CCD"/>
    <w:rsid w:val="002A6BCB"/>
    <w:rsid w:val="00315792"/>
    <w:rsid w:val="0043005A"/>
    <w:rsid w:val="004F402A"/>
    <w:rsid w:val="00507C81"/>
    <w:rsid w:val="005F1ABD"/>
    <w:rsid w:val="006D2963"/>
    <w:rsid w:val="007F494D"/>
    <w:rsid w:val="009249CE"/>
    <w:rsid w:val="00AB4881"/>
    <w:rsid w:val="00D201CA"/>
    <w:rsid w:val="00DA49A9"/>
    <w:rsid w:val="00E73E16"/>
    <w:rsid w:val="00F06C28"/>
    <w:rsid w:val="00F06F3C"/>
    <w:rsid w:val="00F2082C"/>
    <w:rsid w:val="00FF5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9CE"/>
  </w:style>
  <w:style w:type="paragraph" w:styleId="Heading1">
    <w:name w:val="heading 1"/>
    <w:basedOn w:val="Normal"/>
    <w:next w:val="Normal"/>
    <w:link w:val="Heading1Char"/>
    <w:uiPriority w:val="9"/>
    <w:qFormat/>
    <w:rsid w:val="009249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9C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qFormat/>
    <w:rsid w:val="009249CE"/>
    <w:pPr>
      <w:ind w:left="720"/>
      <w:contextualSpacing/>
    </w:pPr>
  </w:style>
  <w:style w:type="paragraph" w:styleId="CommentText">
    <w:name w:val="annotation text"/>
    <w:basedOn w:val="Normal"/>
    <w:link w:val="CommentTextChar"/>
    <w:uiPriority w:val="99"/>
    <w:rsid w:val="009249CE"/>
    <w:pPr>
      <w:spacing w:after="0" w:line="240" w:lineRule="auto"/>
    </w:pPr>
    <w:rPr>
      <w:rFonts w:ascii="Times New Roman" w:eastAsia="PMingLiU" w:hAnsi="Times New Roman" w:cs="Times New Roman"/>
      <w:sz w:val="20"/>
      <w:szCs w:val="20"/>
      <w:lang w:eastAsia="zh-TW"/>
    </w:rPr>
  </w:style>
  <w:style w:type="character" w:customStyle="1" w:styleId="CommentTextChar">
    <w:name w:val="Comment Text Char"/>
    <w:basedOn w:val="DefaultParagraphFont"/>
    <w:link w:val="CommentText"/>
    <w:uiPriority w:val="99"/>
    <w:rsid w:val="009249CE"/>
    <w:rPr>
      <w:rFonts w:ascii="Times New Roman" w:eastAsia="PMingLiU" w:hAnsi="Times New Roman" w:cs="Times New Roman"/>
      <w:sz w:val="20"/>
      <w:szCs w:val="20"/>
      <w:lang w:eastAsia="zh-TW"/>
    </w:rPr>
  </w:style>
  <w:style w:type="table" w:styleId="TableGrid">
    <w:name w:val="Table Grid"/>
    <w:basedOn w:val="TableNormal"/>
    <w:uiPriority w:val="59"/>
    <w:rsid w:val="009249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9249C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Davidstyle">
    <w:name w:val="David style"/>
    <w:basedOn w:val="TableNormal"/>
    <w:uiPriority w:val="99"/>
    <w:rsid w:val="009249CE"/>
    <w:pPr>
      <w:spacing w:after="0" w:line="240" w:lineRule="auto"/>
    </w:pPr>
    <w:rPr>
      <w:rFonts w:ascii="Arial" w:hAnsi="Arial"/>
      <w:color w:val="000000" w:themeColor="text1"/>
      <w:sz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FFFFFF" w:themeFill="background1"/>
      <w:vAlign w:val="center"/>
    </w:tcPr>
  </w:style>
  <w:style w:type="character" w:customStyle="1" w:styleId="ListParagraphChar">
    <w:name w:val="List Paragraph Char"/>
    <w:link w:val="ListParagraph"/>
    <w:locked/>
    <w:rsid w:val="009249CE"/>
  </w:style>
  <w:style w:type="character" w:styleId="LineNumber">
    <w:name w:val="line number"/>
    <w:basedOn w:val="DefaultParagraphFont"/>
    <w:uiPriority w:val="99"/>
    <w:semiHidden/>
    <w:unhideWhenUsed/>
    <w:rsid w:val="009249CE"/>
  </w:style>
  <w:style w:type="paragraph" w:styleId="BalloonText">
    <w:name w:val="Balloon Text"/>
    <w:basedOn w:val="Normal"/>
    <w:link w:val="BalloonTextChar"/>
    <w:uiPriority w:val="99"/>
    <w:semiHidden/>
    <w:unhideWhenUsed/>
    <w:rsid w:val="00924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9CE"/>
    <w:rPr>
      <w:rFonts w:ascii="Tahoma" w:hAnsi="Tahoma" w:cs="Tahoma"/>
      <w:sz w:val="16"/>
      <w:szCs w:val="16"/>
    </w:rPr>
  </w:style>
  <w:style w:type="paragraph" w:styleId="Header">
    <w:name w:val="header"/>
    <w:basedOn w:val="Normal"/>
    <w:link w:val="HeaderChar"/>
    <w:uiPriority w:val="99"/>
    <w:unhideWhenUsed/>
    <w:rsid w:val="00924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CE"/>
  </w:style>
  <w:style w:type="paragraph" w:styleId="Footer">
    <w:name w:val="footer"/>
    <w:basedOn w:val="Normal"/>
    <w:link w:val="FooterChar"/>
    <w:uiPriority w:val="99"/>
    <w:unhideWhenUsed/>
    <w:rsid w:val="00924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9CE"/>
  </w:style>
  <w:style w:type="paragraph" w:styleId="Heading1">
    <w:name w:val="heading 1"/>
    <w:basedOn w:val="Normal"/>
    <w:next w:val="Normal"/>
    <w:link w:val="Heading1Char"/>
    <w:uiPriority w:val="9"/>
    <w:qFormat/>
    <w:rsid w:val="009249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9C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qFormat/>
    <w:rsid w:val="009249CE"/>
    <w:pPr>
      <w:ind w:left="720"/>
      <w:contextualSpacing/>
    </w:pPr>
  </w:style>
  <w:style w:type="paragraph" w:styleId="CommentText">
    <w:name w:val="annotation text"/>
    <w:basedOn w:val="Normal"/>
    <w:link w:val="CommentTextChar"/>
    <w:uiPriority w:val="99"/>
    <w:rsid w:val="009249CE"/>
    <w:pPr>
      <w:spacing w:after="0" w:line="240" w:lineRule="auto"/>
    </w:pPr>
    <w:rPr>
      <w:rFonts w:ascii="Times New Roman" w:eastAsia="PMingLiU" w:hAnsi="Times New Roman" w:cs="Times New Roman"/>
      <w:sz w:val="20"/>
      <w:szCs w:val="20"/>
      <w:lang w:eastAsia="zh-TW"/>
    </w:rPr>
  </w:style>
  <w:style w:type="character" w:customStyle="1" w:styleId="CommentTextChar">
    <w:name w:val="Comment Text Char"/>
    <w:basedOn w:val="DefaultParagraphFont"/>
    <w:link w:val="CommentText"/>
    <w:uiPriority w:val="99"/>
    <w:rsid w:val="009249CE"/>
    <w:rPr>
      <w:rFonts w:ascii="Times New Roman" w:eastAsia="PMingLiU" w:hAnsi="Times New Roman" w:cs="Times New Roman"/>
      <w:sz w:val="20"/>
      <w:szCs w:val="20"/>
      <w:lang w:eastAsia="zh-TW"/>
    </w:rPr>
  </w:style>
  <w:style w:type="table" w:styleId="TableGrid">
    <w:name w:val="Table Grid"/>
    <w:basedOn w:val="TableNormal"/>
    <w:uiPriority w:val="59"/>
    <w:rsid w:val="009249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9249C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Davidstyle">
    <w:name w:val="David style"/>
    <w:basedOn w:val="TableNormal"/>
    <w:uiPriority w:val="99"/>
    <w:rsid w:val="009249CE"/>
    <w:pPr>
      <w:spacing w:after="0" w:line="240" w:lineRule="auto"/>
    </w:pPr>
    <w:rPr>
      <w:rFonts w:ascii="Arial" w:hAnsi="Arial"/>
      <w:color w:val="000000" w:themeColor="text1"/>
      <w:sz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FFFFFF" w:themeFill="background1"/>
      <w:vAlign w:val="center"/>
    </w:tcPr>
  </w:style>
  <w:style w:type="character" w:customStyle="1" w:styleId="ListParagraphChar">
    <w:name w:val="List Paragraph Char"/>
    <w:link w:val="ListParagraph"/>
    <w:locked/>
    <w:rsid w:val="009249CE"/>
  </w:style>
  <w:style w:type="character" w:styleId="LineNumber">
    <w:name w:val="line number"/>
    <w:basedOn w:val="DefaultParagraphFont"/>
    <w:uiPriority w:val="99"/>
    <w:semiHidden/>
    <w:unhideWhenUsed/>
    <w:rsid w:val="009249CE"/>
  </w:style>
  <w:style w:type="paragraph" w:styleId="BalloonText">
    <w:name w:val="Balloon Text"/>
    <w:basedOn w:val="Normal"/>
    <w:link w:val="BalloonTextChar"/>
    <w:uiPriority w:val="99"/>
    <w:semiHidden/>
    <w:unhideWhenUsed/>
    <w:rsid w:val="00924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9CE"/>
    <w:rPr>
      <w:rFonts w:ascii="Tahoma" w:hAnsi="Tahoma" w:cs="Tahoma"/>
      <w:sz w:val="16"/>
      <w:szCs w:val="16"/>
    </w:rPr>
  </w:style>
  <w:style w:type="paragraph" w:styleId="Header">
    <w:name w:val="header"/>
    <w:basedOn w:val="Normal"/>
    <w:link w:val="HeaderChar"/>
    <w:uiPriority w:val="99"/>
    <w:unhideWhenUsed/>
    <w:rsid w:val="00924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CE"/>
  </w:style>
  <w:style w:type="paragraph" w:styleId="Footer">
    <w:name w:val="footer"/>
    <w:basedOn w:val="Normal"/>
    <w:link w:val="FooterChar"/>
    <w:uiPriority w:val="99"/>
    <w:unhideWhenUsed/>
    <w:rsid w:val="00924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WRI</Company>
  <LinksUpToDate>false</LinksUpToDate>
  <CharactersWithSpaces>11786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Rich</dc:creator>
  <cp:lastModifiedBy>David Rich</cp:lastModifiedBy>
  <cp:revision>3</cp:revision>
  <dcterms:created xsi:type="dcterms:W3CDTF">2015-06-04T18:11:00Z</dcterms:created>
  <dcterms:modified xsi:type="dcterms:W3CDTF">2015-06-04T18:11:00Z</dcterms:modified>
</cp:coreProperties>
</file>